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2F" w:rsidRDefault="004A7D63">
      <w:pPr>
        <w:jc w:val="center"/>
        <w:rPr>
          <w:b/>
          <w:bCs/>
          <w:sz w:val="36"/>
          <w:szCs w:val="36"/>
        </w:rPr>
      </w:pPr>
      <w:r>
        <w:rPr>
          <w:b/>
          <w:bCs/>
          <w:sz w:val="36"/>
          <w:szCs w:val="36"/>
        </w:rPr>
        <w:t>朔州市大气污染防治条例</w:t>
      </w:r>
      <w:r>
        <w:rPr>
          <w:rFonts w:hint="eastAsia"/>
          <w:b/>
          <w:bCs/>
          <w:sz w:val="36"/>
          <w:szCs w:val="36"/>
        </w:rPr>
        <w:t>草案</w:t>
      </w:r>
      <w:r>
        <w:rPr>
          <w:b/>
          <w:bCs/>
          <w:sz w:val="36"/>
          <w:szCs w:val="36"/>
        </w:rPr>
        <w:t>（</w:t>
      </w:r>
      <w:r>
        <w:rPr>
          <w:rFonts w:hint="eastAsia"/>
          <w:b/>
          <w:bCs/>
          <w:sz w:val="36"/>
          <w:szCs w:val="36"/>
        </w:rPr>
        <w:t>修订</w:t>
      </w:r>
      <w:r>
        <w:rPr>
          <w:b/>
          <w:bCs/>
          <w:sz w:val="36"/>
          <w:szCs w:val="36"/>
        </w:rPr>
        <w:t>稿）</w:t>
      </w:r>
    </w:p>
    <w:p w:rsidR="00370A2F" w:rsidRDefault="004A7D63">
      <w:pPr>
        <w:pStyle w:val="1"/>
        <w:tabs>
          <w:tab w:val="right" w:pos="8306"/>
        </w:tabs>
        <w:jc w:val="center"/>
        <w:rPr>
          <w:b/>
          <w:bCs/>
          <w:sz w:val="32"/>
          <w:szCs w:val="32"/>
        </w:rPr>
      </w:pPr>
      <w:r>
        <w:rPr>
          <w:rFonts w:hint="eastAsia"/>
          <w:b/>
          <w:bCs/>
          <w:sz w:val="32"/>
          <w:szCs w:val="32"/>
        </w:rPr>
        <w:t>目</w:t>
      </w:r>
      <w:r>
        <w:rPr>
          <w:rFonts w:hint="eastAsia"/>
          <w:b/>
          <w:bCs/>
          <w:sz w:val="32"/>
          <w:szCs w:val="32"/>
        </w:rPr>
        <w:t xml:space="preserve">  </w:t>
      </w:r>
      <w:r>
        <w:rPr>
          <w:rFonts w:hint="eastAsia"/>
          <w:b/>
          <w:bCs/>
          <w:sz w:val="32"/>
          <w:szCs w:val="32"/>
        </w:rPr>
        <w:t>录</w:t>
      </w:r>
    </w:p>
    <w:p w:rsidR="00370A2F" w:rsidRDefault="00370A2F">
      <w:pPr>
        <w:pStyle w:val="1"/>
        <w:tabs>
          <w:tab w:val="right" w:pos="8306"/>
        </w:tabs>
        <w:rPr>
          <w:sz w:val="32"/>
          <w:szCs w:val="32"/>
        </w:rPr>
      </w:pPr>
      <w:r>
        <w:rPr>
          <w:sz w:val="32"/>
          <w:szCs w:val="32"/>
        </w:rPr>
        <w:fldChar w:fldCharType="begin"/>
      </w:r>
      <w:r w:rsidR="004A7D63">
        <w:rPr>
          <w:sz w:val="32"/>
          <w:szCs w:val="32"/>
        </w:rPr>
        <w:instrText xml:space="preserve">TOC \o "1-3" \n  \h \u </w:instrText>
      </w:r>
      <w:r>
        <w:rPr>
          <w:sz w:val="32"/>
          <w:szCs w:val="32"/>
        </w:rPr>
        <w:fldChar w:fldCharType="separate"/>
      </w:r>
      <w:hyperlink w:anchor="_Toc25239" w:history="1">
        <w:r w:rsidR="004A7D63">
          <w:rPr>
            <w:bCs/>
            <w:sz w:val="32"/>
            <w:szCs w:val="32"/>
          </w:rPr>
          <w:t>第一章</w:t>
        </w:r>
        <w:r w:rsidR="004A7D63">
          <w:rPr>
            <w:bCs/>
            <w:sz w:val="32"/>
            <w:szCs w:val="32"/>
          </w:rPr>
          <w:t xml:space="preserve"> </w:t>
        </w:r>
        <w:r w:rsidR="004A7D63">
          <w:rPr>
            <w:bCs/>
            <w:sz w:val="32"/>
            <w:szCs w:val="32"/>
          </w:rPr>
          <w:t>总</w:t>
        </w:r>
        <w:r w:rsidR="004A7D63">
          <w:rPr>
            <w:bCs/>
            <w:sz w:val="32"/>
            <w:szCs w:val="32"/>
          </w:rPr>
          <w:t xml:space="preserve"> </w:t>
        </w:r>
        <w:r w:rsidR="004A7D63">
          <w:rPr>
            <w:bCs/>
            <w:sz w:val="32"/>
            <w:szCs w:val="32"/>
          </w:rPr>
          <w:t>则</w:t>
        </w:r>
      </w:hyperlink>
    </w:p>
    <w:p w:rsidR="00370A2F" w:rsidRDefault="00370A2F">
      <w:pPr>
        <w:pStyle w:val="1"/>
        <w:tabs>
          <w:tab w:val="right" w:pos="8306"/>
        </w:tabs>
        <w:rPr>
          <w:sz w:val="32"/>
          <w:szCs w:val="32"/>
        </w:rPr>
      </w:pPr>
      <w:hyperlink w:anchor="_Toc31782" w:history="1">
        <w:r w:rsidR="004A7D63">
          <w:rPr>
            <w:bCs/>
            <w:sz w:val="32"/>
            <w:szCs w:val="32"/>
          </w:rPr>
          <w:t>第二章</w:t>
        </w:r>
        <w:r w:rsidR="004A7D63">
          <w:rPr>
            <w:bCs/>
            <w:sz w:val="32"/>
            <w:szCs w:val="32"/>
          </w:rPr>
          <w:t xml:space="preserve"> </w:t>
        </w:r>
        <w:r w:rsidR="004A7D63">
          <w:rPr>
            <w:bCs/>
            <w:sz w:val="32"/>
            <w:szCs w:val="32"/>
          </w:rPr>
          <w:t>监督管理</w:t>
        </w:r>
      </w:hyperlink>
    </w:p>
    <w:p w:rsidR="00370A2F" w:rsidRDefault="00370A2F">
      <w:pPr>
        <w:pStyle w:val="1"/>
        <w:tabs>
          <w:tab w:val="right" w:pos="8306"/>
        </w:tabs>
        <w:rPr>
          <w:sz w:val="32"/>
          <w:szCs w:val="32"/>
        </w:rPr>
      </w:pPr>
      <w:hyperlink w:anchor="_Toc20202" w:history="1">
        <w:r w:rsidR="004A7D63">
          <w:rPr>
            <w:bCs/>
            <w:sz w:val="32"/>
            <w:szCs w:val="32"/>
          </w:rPr>
          <w:t>第三章</w:t>
        </w:r>
        <w:r w:rsidR="004A7D63">
          <w:rPr>
            <w:bCs/>
            <w:sz w:val="32"/>
            <w:szCs w:val="32"/>
          </w:rPr>
          <w:t xml:space="preserve"> </w:t>
        </w:r>
        <w:r w:rsidR="004A7D63">
          <w:rPr>
            <w:bCs/>
            <w:sz w:val="32"/>
            <w:szCs w:val="32"/>
          </w:rPr>
          <w:t>防治措施</w:t>
        </w:r>
      </w:hyperlink>
    </w:p>
    <w:p w:rsidR="00370A2F" w:rsidRDefault="00370A2F">
      <w:pPr>
        <w:pStyle w:val="1"/>
        <w:tabs>
          <w:tab w:val="right" w:pos="8306"/>
        </w:tabs>
        <w:rPr>
          <w:sz w:val="32"/>
          <w:szCs w:val="32"/>
        </w:rPr>
      </w:pPr>
      <w:hyperlink w:anchor="_Toc25145" w:history="1">
        <w:r w:rsidR="004A7D63">
          <w:rPr>
            <w:bCs/>
            <w:sz w:val="32"/>
            <w:szCs w:val="32"/>
          </w:rPr>
          <w:t>第四章</w:t>
        </w:r>
        <w:r w:rsidR="004A7D63">
          <w:rPr>
            <w:bCs/>
            <w:sz w:val="32"/>
            <w:szCs w:val="32"/>
          </w:rPr>
          <w:t xml:space="preserve"> </w:t>
        </w:r>
        <w:r w:rsidR="004A7D63">
          <w:rPr>
            <w:bCs/>
            <w:sz w:val="32"/>
            <w:szCs w:val="32"/>
          </w:rPr>
          <w:t>重污染天气应对</w:t>
        </w:r>
      </w:hyperlink>
    </w:p>
    <w:p w:rsidR="00370A2F" w:rsidRDefault="00370A2F">
      <w:pPr>
        <w:pStyle w:val="1"/>
        <w:tabs>
          <w:tab w:val="right" w:pos="8306"/>
        </w:tabs>
        <w:rPr>
          <w:sz w:val="32"/>
          <w:szCs w:val="32"/>
        </w:rPr>
      </w:pPr>
      <w:hyperlink w:anchor="_Toc1962" w:history="1">
        <w:r w:rsidR="004A7D63">
          <w:rPr>
            <w:bCs/>
            <w:sz w:val="32"/>
            <w:szCs w:val="32"/>
          </w:rPr>
          <w:t>第五章</w:t>
        </w:r>
        <w:r w:rsidR="004A7D63">
          <w:rPr>
            <w:bCs/>
            <w:sz w:val="32"/>
            <w:szCs w:val="32"/>
          </w:rPr>
          <w:t xml:space="preserve"> </w:t>
        </w:r>
        <w:r w:rsidR="004A7D63">
          <w:rPr>
            <w:bCs/>
            <w:sz w:val="32"/>
            <w:szCs w:val="32"/>
          </w:rPr>
          <w:t>法律责任</w:t>
        </w:r>
      </w:hyperlink>
    </w:p>
    <w:p w:rsidR="00370A2F" w:rsidRDefault="00370A2F">
      <w:pPr>
        <w:pStyle w:val="1"/>
        <w:tabs>
          <w:tab w:val="right" w:pos="8306"/>
        </w:tabs>
        <w:rPr>
          <w:sz w:val="32"/>
          <w:szCs w:val="32"/>
        </w:rPr>
      </w:pPr>
      <w:hyperlink w:anchor="_Toc12970" w:history="1">
        <w:r w:rsidR="004A7D63">
          <w:rPr>
            <w:bCs/>
            <w:sz w:val="32"/>
            <w:szCs w:val="32"/>
          </w:rPr>
          <w:t>第六章</w:t>
        </w:r>
        <w:r w:rsidR="004A7D63">
          <w:rPr>
            <w:bCs/>
            <w:sz w:val="32"/>
            <w:szCs w:val="32"/>
          </w:rPr>
          <w:t xml:space="preserve"> </w:t>
        </w:r>
        <w:r w:rsidR="004A7D63">
          <w:rPr>
            <w:bCs/>
            <w:sz w:val="32"/>
            <w:szCs w:val="32"/>
          </w:rPr>
          <w:t>附</w:t>
        </w:r>
        <w:r w:rsidR="004A7D63">
          <w:rPr>
            <w:bCs/>
            <w:sz w:val="32"/>
            <w:szCs w:val="32"/>
          </w:rPr>
          <w:t xml:space="preserve"> </w:t>
        </w:r>
        <w:r w:rsidR="004A7D63">
          <w:rPr>
            <w:bCs/>
            <w:sz w:val="32"/>
            <w:szCs w:val="32"/>
          </w:rPr>
          <w:t>则</w:t>
        </w:r>
      </w:hyperlink>
    </w:p>
    <w:p w:rsidR="00370A2F" w:rsidRDefault="00370A2F">
      <w:pPr>
        <w:rPr>
          <w:sz w:val="28"/>
          <w:szCs w:val="28"/>
        </w:rPr>
      </w:pPr>
      <w:r>
        <w:rPr>
          <w:sz w:val="32"/>
          <w:szCs w:val="32"/>
        </w:rPr>
        <w:fldChar w:fldCharType="end"/>
      </w:r>
    </w:p>
    <w:p w:rsidR="00370A2F" w:rsidRDefault="004A7D63">
      <w:pPr>
        <w:jc w:val="center"/>
        <w:outlineLvl w:val="0"/>
        <w:rPr>
          <w:b/>
          <w:bCs/>
          <w:sz w:val="28"/>
          <w:szCs w:val="28"/>
        </w:rPr>
      </w:pPr>
      <w:bookmarkStart w:id="0" w:name="_Toc25239"/>
      <w:r>
        <w:rPr>
          <w:b/>
          <w:bCs/>
          <w:sz w:val="28"/>
          <w:szCs w:val="28"/>
        </w:rPr>
        <w:t>第一章</w:t>
      </w:r>
      <w:r>
        <w:rPr>
          <w:b/>
          <w:bCs/>
          <w:sz w:val="28"/>
          <w:szCs w:val="28"/>
        </w:rPr>
        <w:t xml:space="preserve"> </w:t>
      </w:r>
      <w:r>
        <w:rPr>
          <w:b/>
          <w:bCs/>
          <w:sz w:val="28"/>
          <w:szCs w:val="28"/>
        </w:rPr>
        <w:t>总</w:t>
      </w:r>
      <w:r>
        <w:rPr>
          <w:b/>
          <w:bCs/>
          <w:sz w:val="28"/>
          <w:szCs w:val="28"/>
        </w:rPr>
        <w:t xml:space="preserve"> </w:t>
      </w:r>
      <w:r>
        <w:rPr>
          <w:b/>
          <w:bCs/>
          <w:sz w:val="28"/>
          <w:szCs w:val="28"/>
        </w:rPr>
        <w:t>则</w:t>
      </w:r>
      <w:bookmarkEnd w:id="0"/>
    </w:p>
    <w:p w:rsidR="00370A2F" w:rsidRDefault="004A7D63">
      <w:pPr>
        <w:ind w:firstLineChars="200" w:firstLine="562"/>
        <w:rPr>
          <w:sz w:val="28"/>
          <w:szCs w:val="28"/>
        </w:rPr>
      </w:pPr>
      <w:r>
        <w:rPr>
          <w:b/>
          <w:bCs/>
          <w:sz w:val="28"/>
          <w:szCs w:val="28"/>
        </w:rPr>
        <w:t>第一条</w:t>
      </w:r>
      <w:r>
        <w:rPr>
          <w:sz w:val="28"/>
          <w:szCs w:val="28"/>
        </w:rPr>
        <w:t>【立法目的与制定依据】</w:t>
      </w:r>
      <w:r>
        <w:rPr>
          <w:sz w:val="28"/>
          <w:szCs w:val="28"/>
        </w:rPr>
        <w:t xml:space="preserve"> </w:t>
      </w:r>
      <w:r>
        <w:rPr>
          <w:sz w:val="28"/>
          <w:szCs w:val="28"/>
        </w:rPr>
        <w:t>为了保护和改善环境，防治大气污染，保障公众健康，推进生态文明建设，促进经济社会可持续发展，建设宜居城市，根据《中华人民共和国大气污染防治法》《山西省大气污染防治条例》等法律法规，结合本市实际，制定本条例。</w:t>
      </w:r>
      <w:r>
        <w:rPr>
          <w:sz w:val="28"/>
          <w:szCs w:val="28"/>
        </w:rPr>
        <w:t xml:space="preserve"> </w:t>
      </w:r>
    </w:p>
    <w:p w:rsidR="00370A2F" w:rsidRDefault="004A7D63">
      <w:pPr>
        <w:ind w:firstLineChars="200" w:firstLine="562"/>
        <w:rPr>
          <w:sz w:val="28"/>
          <w:szCs w:val="28"/>
        </w:rPr>
      </w:pPr>
      <w:r>
        <w:rPr>
          <w:b/>
          <w:bCs/>
          <w:sz w:val="28"/>
          <w:szCs w:val="28"/>
        </w:rPr>
        <w:t>第二条</w:t>
      </w:r>
      <w:r>
        <w:rPr>
          <w:sz w:val="28"/>
          <w:szCs w:val="28"/>
        </w:rPr>
        <w:t>【适用范围与工作机制】</w:t>
      </w:r>
      <w:r>
        <w:rPr>
          <w:sz w:val="28"/>
          <w:szCs w:val="28"/>
        </w:rPr>
        <w:t xml:space="preserve"> </w:t>
      </w:r>
      <w:r>
        <w:rPr>
          <w:sz w:val="28"/>
          <w:szCs w:val="28"/>
        </w:rPr>
        <w:t>本条例适用于本市行政区域内大气污染防治及其监督管理。</w:t>
      </w:r>
      <w:r>
        <w:rPr>
          <w:sz w:val="28"/>
          <w:szCs w:val="28"/>
        </w:rPr>
        <w:t xml:space="preserve"> </w:t>
      </w:r>
    </w:p>
    <w:p w:rsidR="00370A2F" w:rsidRDefault="004A7D63">
      <w:pPr>
        <w:ind w:firstLineChars="200" w:firstLine="562"/>
        <w:rPr>
          <w:sz w:val="28"/>
          <w:szCs w:val="28"/>
        </w:rPr>
      </w:pPr>
      <w:r>
        <w:rPr>
          <w:b/>
          <w:bCs/>
          <w:sz w:val="28"/>
          <w:szCs w:val="28"/>
        </w:rPr>
        <w:t>第三条</w:t>
      </w:r>
      <w:r>
        <w:rPr>
          <w:sz w:val="28"/>
          <w:szCs w:val="28"/>
        </w:rPr>
        <w:t>【适用基本原则】</w:t>
      </w:r>
      <w:r>
        <w:rPr>
          <w:sz w:val="28"/>
          <w:szCs w:val="28"/>
        </w:rPr>
        <w:t xml:space="preserve"> </w:t>
      </w:r>
      <w:r>
        <w:rPr>
          <w:sz w:val="28"/>
          <w:szCs w:val="28"/>
        </w:rPr>
        <w:t>防治大气污染，应当规划先行，源头治理，标本兼治；坚持政府主导、公众参与、强化监管、损害担责的工作</w:t>
      </w:r>
      <w:r>
        <w:rPr>
          <w:sz w:val="28"/>
          <w:szCs w:val="28"/>
        </w:rPr>
        <w:t>原则。</w:t>
      </w:r>
      <w:r>
        <w:rPr>
          <w:sz w:val="28"/>
          <w:szCs w:val="28"/>
        </w:rPr>
        <w:t xml:space="preserve"> </w:t>
      </w:r>
    </w:p>
    <w:p w:rsidR="00370A2F" w:rsidRDefault="004A7D63">
      <w:pPr>
        <w:ind w:firstLineChars="200" w:firstLine="562"/>
        <w:rPr>
          <w:sz w:val="28"/>
          <w:szCs w:val="28"/>
        </w:rPr>
      </w:pPr>
      <w:r>
        <w:rPr>
          <w:b/>
          <w:bCs/>
          <w:sz w:val="28"/>
          <w:szCs w:val="28"/>
        </w:rPr>
        <w:t>第四条</w:t>
      </w:r>
      <w:r>
        <w:rPr>
          <w:sz w:val="28"/>
          <w:szCs w:val="28"/>
        </w:rPr>
        <w:t>【政府职责】</w:t>
      </w:r>
      <w:r>
        <w:rPr>
          <w:sz w:val="28"/>
          <w:szCs w:val="28"/>
        </w:rPr>
        <w:t xml:space="preserve"> </w:t>
      </w:r>
      <w:r>
        <w:rPr>
          <w:sz w:val="28"/>
          <w:szCs w:val="28"/>
        </w:rPr>
        <w:t>市、县</w:t>
      </w:r>
      <w:r>
        <w:rPr>
          <w:sz w:val="28"/>
          <w:szCs w:val="28"/>
        </w:rPr>
        <w:t>(</w:t>
      </w:r>
      <w:r>
        <w:rPr>
          <w:sz w:val="28"/>
          <w:szCs w:val="28"/>
        </w:rPr>
        <w:t>市、区）人民政府对本行政区域大气环境质量负责，应当将大气污染防治工作纳入国民经济和社会发展规划，加大对大气污染防治的财政投入，优化产业结构和布局，调整</w:t>
      </w:r>
      <w:r>
        <w:rPr>
          <w:sz w:val="28"/>
          <w:szCs w:val="28"/>
        </w:rPr>
        <w:lastRenderedPageBreak/>
        <w:t>能源结构，推广使用清洁能源，控制污染物排放。</w:t>
      </w:r>
      <w:r>
        <w:rPr>
          <w:sz w:val="28"/>
          <w:szCs w:val="28"/>
        </w:rPr>
        <w:t xml:space="preserve"> </w:t>
      </w:r>
    </w:p>
    <w:p w:rsidR="00370A2F" w:rsidRDefault="004A7D63">
      <w:pPr>
        <w:ind w:firstLineChars="200" w:firstLine="560"/>
        <w:rPr>
          <w:sz w:val="28"/>
          <w:szCs w:val="28"/>
        </w:rPr>
      </w:pPr>
      <w:r>
        <w:rPr>
          <w:sz w:val="28"/>
          <w:szCs w:val="28"/>
        </w:rPr>
        <w:t>市、县</w:t>
      </w:r>
      <w:r>
        <w:rPr>
          <w:sz w:val="28"/>
          <w:szCs w:val="28"/>
        </w:rPr>
        <w:t>(</w:t>
      </w:r>
      <w:r>
        <w:rPr>
          <w:sz w:val="28"/>
          <w:szCs w:val="28"/>
        </w:rPr>
        <w:t>市、区）人民政府对大气污染防治实行目标责任制和考核评价制度，考核结果应当向社会公开。</w:t>
      </w:r>
      <w:r>
        <w:rPr>
          <w:sz w:val="28"/>
          <w:szCs w:val="28"/>
        </w:rPr>
        <w:t xml:space="preserve"> </w:t>
      </w:r>
    </w:p>
    <w:p w:rsidR="00370A2F" w:rsidRDefault="004A7D63">
      <w:pPr>
        <w:ind w:firstLineChars="200" w:firstLine="560"/>
        <w:rPr>
          <w:sz w:val="28"/>
          <w:szCs w:val="28"/>
        </w:rPr>
      </w:pPr>
      <w:r>
        <w:rPr>
          <w:sz w:val="28"/>
          <w:szCs w:val="28"/>
        </w:rPr>
        <w:t>乡</w:t>
      </w:r>
      <w:r>
        <w:rPr>
          <w:sz w:val="28"/>
          <w:szCs w:val="28"/>
        </w:rPr>
        <w:t>(</w:t>
      </w:r>
      <w:r>
        <w:rPr>
          <w:sz w:val="28"/>
          <w:szCs w:val="28"/>
        </w:rPr>
        <w:t>镇</w:t>
      </w:r>
      <w:r>
        <w:rPr>
          <w:sz w:val="28"/>
          <w:szCs w:val="28"/>
        </w:rPr>
        <w:t>)</w:t>
      </w:r>
      <w:r>
        <w:rPr>
          <w:sz w:val="28"/>
          <w:szCs w:val="28"/>
        </w:rPr>
        <w:t>人民政府、街道办事处按照上级人民政府及有关部门的工作安排，做好本辖区大气污染防治工作。基层群众性自治组织应协助做好大气污染防治工作。</w:t>
      </w:r>
      <w:r>
        <w:rPr>
          <w:sz w:val="28"/>
          <w:szCs w:val="28"/>
        </w:rPr>
        <w:t xml:space="preserve"> </w:t>
      </w:r>
    </w:p>
    <w:p w:rsidR="00370A2F" w:rsidRDefault="004A7D63">
      <w:pPr>
        <w:ind w:firstLineChars="200" w:firstLine="562"/>
        <w:rPr>
          <w:color w:val="000000" w:themeColor="text1"/>
          <w:sz w:val="28"/>
          <w:szCs w:val="28"/>
        </w:rPr>
      </w:pPr>
      <w:r>
        <w:rPr>
          <w:b/>
          <w:bCs/>
          <w:color w:val="000000" w:themeColor="text1"/>
          <w:sz w:val="28"/>
          <w:szCs w:val="28"/>
        </w:rPr>
        <w:t>第五条</w:t>
      </w:r>
      <w:r>
        <w:rPr>
          <w:color w:val="000000" w:themeColor="text1"/>
          <w:sz w:val="28"/>
          <w:szCs w:val="28"/>
        </w:rPr>
        <w:t>【部门职责】</w:t>
      </w:r>
      <w:r>
        <w:rPr>
          <w:color w:val="000000" w:themeColor="text1"/>
          <w:sz w:val="28"/>
          <w:szCs w:val="28"/>
        </w:rPr>
        <w:t xml:space="preserve"> </w:t>
      </w:r>
      <w:r>
        <w:rPr>
          <w:color w:val="000000" w:themeColor="text1"/>
          <w:sz w:val="28"/>
          <w:szCs w:val="28"/>
        </w:rPr>
        <w:t>生态环境主管部门对大气污染防治实施统一监督管理，与有关部门按照下列规定，履行大气污染防治监督管理职责：</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一）生态环境主管部门负责工业大气污染防治的监督管理；发展改革主管部门负责产业结构调整和优化布局及相关监督管理工作；工业和信息化主管部门负责组织推动工业企业技术改造和升级、落后产能淘汰及相关监督管理工作。</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（二）住房城乡建设主管部门负责</w:t>
      </w:r>
      <w:r>
        <w:rPr>
          <w:rFonts w:hint="eastAsia"/>
          <w:color w:val="000000" w:themeColor="text1"/>
          <w:sz w:val="28"/>
          <w:szCs w:val="28"/>
        </w:rPr>
        <w:t>施工</w:t>
      </w:r>
      <w:r>
        <w:rPr>
          <w:color w:val="000000" w:themeColor="text1"/>
          <w:sz w:val="28"/>
          <w:szCs w:val="28"/>
        </w:rPr>
        <w:t>工地扬尘的监督管理。城市管理主管部门负责市政基础设施建设工地</w:t>
      </w:r>
      <w:r>
        <w:rPr>
          <w:rFonts w:hint="eastAsia"/>
          <w:color w:val="000000" w:themeColor="text1"/>
          <w:sz w:val="28"/>
          <w:szCs w:val="28"/>
        </w:rPr>
        <w:t>、</w:t>
      </w:r>
      <w:r>
        <w:rPr>
          <w:color w:val="000000" w:themeColor="text1"/>
          <w:sz w:val="28"/>
          <w:szCs w:val="28"/>
        </w:rPr>
        <w:t>园林绿化工程施工扬尘的监督管理。交通运输</w:t>
      </w:r>
      <w:r>
        <w:rPr>
          <w:rFonts w:hint="eastAsia"/>
          <w:color w:val="000000" w:themeColor="text1"/>
          <w:sz w:val="28"/>
          <w:szCs w:val="28"/>
        </w:rPr>
        <w:t>、公路</w:t>
      </w:r>
      <w:r>
        <w:rPr>
          <w:color w:val="000000" w:themeColor="text1"/>
          <w:sz w:val="28"/>
          <w:szCs w:val="28"/>
        </w:rPr>
        <w:t>主管部门负责道路施工和道路运输扬尘的监督管</w:t>
      </w:r>
      <w:r>
        <w:rPr>
          <w:color w:val="000000" w:themeColor="text1"/>
          <w:sz w:val="28"/>
          <w:szCs w:val="28"/>
        </w:rPr>
        <w:t>理</w:t>
      </w:r>
      <w:r w:rsidR="00942CDF">
        <w:rPr>
          <w:rFonts w:hint="eastAsia"/>
          <w:color w:val="000000" w:themeColor="text1"/>
          <w:sz w:val="28"/>
          <w:szCs w:val="28"/>
        </w:rPr>
        <w:t>，及时处置路面坑槽、松散、翻浆等</w:t>
      </w:r>
      <w:r>
        <w:rPr>
          <w:color w:val="000000" w:themeColor="text1"/>
          <w:sz w:val="28"/>
          <w:szCs w:val="28"/>
        </w:rPr>
        <w:t>。住房城乡建设、城市管理主管部门在各自职责范围内负责建筑物拆除施工扬尘的监督管理。城市管理主管部门负责城区内建筑垃圾和工程渣土处置、城市道路保洁、城市道路扬尘污染防治的监督管理。</w:t>
      </w:r>
      <w:r>
        <w:rPr>
          <w:rFonts w:hint="eastAsia"/>
          <w:color w:val="000000" w:themeColor="text1"/>
          <w:sz w:val="28"/>
          <w:szCs w:val="28"/>
        </w:rPr>
        <w:t>规划和自然资源</w:t>
      </w:r>
      <w:r>
        <w:rPr>
          <w:color w:val="000000" w:themeColor="text1"/>
          <w:sz w:val="28"/>
          <w:szCs w:val="28"/>
        </w:rPr>
        <w:t>部门负责未利用土地开发、土地整治和耕地开发等扬尘的监督管理。水利部门负责水利工程施工扬尘、城市河道施工扬尘的监督管理。</w:t>
      </w:r>
    </w:p>
    <w:p w:rsidR="00370A2F" w:rsidRDefault="004A7D63">
      <w:pPr>
        <w:ind w:firstLineChars="200" w:firstLine="560"/>
        <w:rPr>
          <w:color w:val="000000" w:themeColor="text1"/>
          <w:sz w:val="28"/>
          <w:szCs w:val="28"/>
        </w:rPr>
      </w:pPr>
      <w:r>
        <w:rPr>
          <w:color w:val="000000" w:themeColor="text1"/>
          <w:sz w:val="28"/>
          <w:szCs w:val="28"/>
        </w:rPr>
        <w:lastRenderedPageBreak/>
        <w:t>（三）能源主管部门</w:t>
      </w:r>
      <w:r>
        <w:rPr>
          <w:rFonts w:hint="eastAsia"/>
          <w:color w:val="000000" w:themeColor="text1"/>
          <w:sz w:val="28"/>
          <w:szCs w:val="28"/>
        </w:rPr>
        <w:t>负责</w:t>
      </w:r>
      <w:r>
        <w:rPr>
          <w:color w:val="000000" w:themeColor="text1"/>
          <w:sz w:val="28"/>
          <w:szCs w:val="28"/>
        </w:rPr>
        <w:t>煤炭消费总量控制、能源结构调整</w:t>
      </w:r>
      <w:r>
        <w:rPr>
          <w:rFonts w:hint="eastAsia"/>
          <w:color w:val="000000" w:themeColor="text1"/>
          <w:sz w:val="28"/>
          <w:szCs w:val="28"/>
        </w:rPr>
        <w:t>,</w:t>
      </w:r>
      <w:r>
        <w:rPr>
          <w:color w:val="000000" w:themeColor="text1"/>
          <w:sz w:val="28"/>
          <w:szCs w:val="28"/>
        </w:rPr>
        <w:t xml:space="preserve"> </w:t>
      </w:r>
      <w:r>
        <w:rPr>
          <w:color w:val="000000" w:themeColor="text1"/>
          <w:sz w:val="28"/>
          <w:szCs w:val="28"/>
        </w:rPr>
        <w:t>能源</w:t>
      </w:r>
      <w:r>
        <w:rPr>
          <w:rFonts w:hint="eastAsia"/>
          <w:color w:val="000000" w:themeColor="text1"/>
          <w:sz w:val="28"/>
          <w:szCs w:val="28"/>
        </w:rPr>
        <w:t>、市场</w:t>
      </w:r>
      <w:r>
        <w:rPr>
          <w:color w:val="000000" w:themeColor="text1"/>
          <w:sz w:val="28"/>
          <w:szCs w:val="28"/>
        </w:rPr>
        <w:t>监督主管部门在其职责范围内依法对煤炭生产、销售、质量实施监管。</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（四）</w:t>
      </w:r>
      <w:r>
        <w:rPr>
          <w:rFonts w:hint="eastAsia"/>
          <w:color w:val="000000" w:themeColor="text1"/>
          <w:sz w:val="28"/>
          <w:szCs w:val="28"/>
        </w:rPr>
        <w:t>市场</w:t>
      </w:r>
      <w:r>
        <w:rPr>
          <w:color w:val="000000" w:themeColor="text1"/>
          <w:sz w:val="28"/>
          <w:szCs w:val="28"/>
        </w:rPr>
        <w:t>监督、生态环境主管部门在各自职责范围内负责对锅炉生产、销</w:t>
      </w:r>
      <w:r>
        <w:rPr>
          <w:color w:val="000000" w:themeColor="text1"/>
          <w:sz w:val="28"/>
          <w:szCs w:val="28"/>
        </w:rPr>
        <w:t>售和使用环节执行环境保护标准或者要求的情况进行监督管理。</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（五）生态环境主管部门负责油气回收治理，</w:t>
      </w:r>
      <w:r>
        <w:rPr>
          <w:color w:val="000000" w:themeColor="text1"/>
          <w:sz w:val="28"/>
          <w:szCs w:val="28"/>
        </w:rPr>
        <w:t>会同交通运输、</w:t>
      </w:r>
      <w:r>
        <w:rPr>
          <w:rFonts w:hint="eastAsia"/>
          <w:color w:val="000000" w:themeColor="text1"/>
          <w:sz w:val="28"/>
          <w:szCs w:val="28"/>
        </w:rPr>
        <w:t>公路、</w:t>
      </w:r>
      <w:r>
        <w:rPr>
          <w:color w:val="000000" w:themeColor="text1"/>
          <w:sz w:val="28"/>
          <w:szCs w:val="28"/>
        </w:rPr>
        <w:t>市场监督管理、住房城乡建设、农业、水利等部门对非道路移动机械的大气污染防治实施监督管理。</w:t>
      </w:r>
      <w:r w:rsidR="00942CDF">
        <w:rPr>
          <w:color w:val="000000" w:themeColor="text1"/>
          <w:sz w:val="28"/>
          <w:szCs w:val="28"/>
        </w:rPr>
        <w:t>公安</w:t>
      </w:r>
      <w:r w:rsidR="00942CDF">
        <w:rPr>
          <w:rFonts w:hint="eastAsia"/>
          <w:color w:val="000000" w:themeColor="text1"/>
          <w:sz w:val="28"/>
          <w:szCs w:val="28"/>
        </w:rPr>
        <w:t>交警、</w:t>
      </w:r>
      <w:r w:rsidR="00942CDF">
        <w:rPr>
          <w:color w:val="000000" w:themeColor="text1"/>
          <w:sz w:val="28"/>
          <w:szCs w:val="28"/>
        </w:rPr>
        <w:t>交通</w:t>
      </w:r>
      <w:r w:rsidR="00942CDF">
        <w:rPr>
          <w:rFonts w:hint="eastAsia"/>
          <w:color w:val="000000" w:themeColor="text1"/>
          <w:sz w:val="28"/>
          <w:szCs w:val="28"/>
        </w:rPr>
        <w:t>主</w:t>
      </w:r>
      <w:r w:rsidR="00942CDF">
        <w:rPr>
          <w:color w:val="000000" w:themeColor="text1"/>
          <w:sz w:val="28"/>
          <w:szCs w:val="28"/>
        </w:rPr>
        <w:t>管部门对机动车大气污染防治实施监督管理</w:t>
      </w:r>
      <w:r w:rsidR="00942CDF">
        <w:rPr>
          <w:rFonts w:hint="eastAsia"/>
          <w:color w:val="000000" w:themeColor="text1"/>
          <w:sz w:val="28"/>
          <w:szCs w:val="28"/>
        </w:rPr>
        <w:t>。</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（六）农业主管部门负责组织农业生产活动大气污染防治及农业废弃物综合利用的监督管理，城市管理主管部门负责城市露天焚烧的监督管理。</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（七）生态环境主管部门负责服装干洗、机动车维修行业排放</w:t>
      </w:r>
      <w:r>
        <w:rPr>
          <w:rFonts w:hint="eastAsia"/>
          <w:color w:val="000000" w:themeColor="text1"/>
          <w:sz w:val="28"/>
          <w:szCs w:val="28"/>
        </w:rPr>
        <w:t>挥发性有机物</w:t>
      </w:r>
      <w:r>
        <w:rPr>
          <w:color w:val="000000" w:themeColor="text1"/>
          <w:sz w:val="28"/>
          <w:szCs w:val="28"/>
        </w:rPr>
        <w:t>的监督管理。城市管理主管部门负责城市建成区内餐饮</w:t>
      </w:r>
      <w:r>
        <w:rPr>
          <w:color w:val="000000" w:themeColor="text1"/>
          <w:sz w:val="28"/>
          <w:szCs w:val="28"/>
        </w:rPr>
        <w:t>服务经营活动排放油烟，</w:t>
      </w:r>
      <w:r>
        <w:rPr>
          <w:rFonts w:hint="eastAsia"/>
          <w:color w:val="000000" w:themeColor="text1"/>
          <w:sz w:val="28"/>
          <w:szCs w:val="28"/>
        </w:rPr>
        <w:t>摊点燃煤污染，</w:t>
      </w:r>
      <w:r>
        <w:rPr>
          <w:color w:val="000000" w:themeColor="text1"/>
          <w:sz w:val="28"/>
          <w:szCs w:val="28"/>
        </w:rPr>
        <w:t>露天焚烧落叶、树枝、枯草，露天烧烤，焚烧电子废弃物、沥青、油毡、橡胶、塑料、皮革、垃圾以及其他产生有毒有害烟尘和恶臭气体的物质的监督管理。</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（八）其他大气污染防治的监督管理，依照有关法律、法规和</w:t>
      </w:r>
      <w:r>
        <w:rPr>
          <w:rFonts w:hint="eastAsia"/>
          <w:color w:val="000000" w:themeColor="text1"/>
          <w:sz w:val="28"/>
          <w:szCs w:val="28"/>
        </w:rPr>
        <w:t>市</w:t>
      </w:r>
      <w:r>
        <w:rPr>
          <w:color w:val="000000" w:themeColor="text1"/>
          <w:sz w:val="28"/>
          <w:szCs w:val="28"/>
        </w:rPr>
        <w:t>政府关于环境保护工作的职责分工，由有关部门在各自职责范围内实施。</w:t>
      </w:r>
      <w:r>
        <w:rPr>
          <w:color w:val="000000" w:themeColor="text1"/>
          <w:sz w:val="28"/>
          <w:szCs w:val="28"/>
        </w:rPr>
        <w:t xml:space="preserve"> </w:t>
      </w:r>
    </w:p>
    <w:p w:rsidR="00370A2F" w:rsidRDefault="004A7D63">
      <w:pPr>
        <w:ind w:firstLineChars="200" w:firstLine="560"/>
        <w:rPr>
          <w:color w:val="000000" w:themeColor="text1"/>
          <w:sz w:val="28"/>
          <w:szCs w:val="28"/>
        </w:rPr>
      </w:pPr>
      <w:r>
        <w:rPr>
          <w:color w:val="000000" w:themeColor="text1"/>
          <w:sz w:val="28"/>
          <w:szCs w:val="28"/>
        </w:rPr>
        <w:t>市</w:t>
      </w:r>
      <w:r>
        <w:rPr>
          <w:rFonts w:hint="eastAsia"/>
          <w:color w:val="000000" w:themeColor="text1"/>
          <w:sz w:val="28"/>
          <w:szCs w:val="28"/>
        </w:rPr>
        <w:t>、</w:t>
      </w:r>
      <w:r>
        <w:rPr>
          <w:color w:val="000000" w:themeColor="text1"/>
          <w:sz w:val="28"/>
          <w:szCs w:val="28"/>
        </w:rPr>
        <w:t>县</w:t>
      </w:r>
      <w:r>
        <w:rPr>
          <w:rFonts w:hint="eastAsia"/>
          <w:color w:val="000000" w:themeColor="text1"/>
          <w:sz w:val="28"/>
          <w:szCs w:val="28"/>
        </w:rPr>
        <w:t>（</w:t>
      </w:r>
      <w:r>
        <w:rPr>
          <w:color w:val="000000" w:themeColor="text1"/>
          <w:sz w:val="28"/>
          <w:szCs w:val="28"/>
        </w:rPr>
        <w:t>市、区</w:t>
      </w:r>
      <w:r>
        <w:rPr>
          <w:rFonts w:hint="eastAsia"/>
          <w:color w:val="000000" w:themeColor="text1"/>
          <w:sz w:val="28"/>
          <w:szCs w:val="28"/>
        </w:rPr>
        <w:t>）</w:t>
      </w:r>
      <w:r>
        <w:rPr>
          <w:color w:val="000000" w:themeColor="text1"/>
          <w:sz w:val="28"/>
          <w:szCs w:val="28"/>
        </w:rPr>
        <w:t>人民政府应当建立健全大气污染防治协调机制，</w:t>
      </w:r>
      <w:r>
        <w:rPr>
          <w:color w:val="000000" w:themeColor="text1"/>
          <w:sz w:val="28"/>
          <w:szCs w:val="28"/>
        </w:rPr>
        <w:lastRenderedPageBreak/>
        <w:t>明确大气污染防治协调机构，加强整体统筹协调，督促有关部门依法履行监督管理职责。</w:t>
      </w:r>
      <w:r>
        <w:rPr>
          <w:color w:val="000000" w:themeColor="text1"/>
          <w:sz w:val="28"/>
          <w:szCs w:val="28"/>
        </w:rPr>
        <w:t xml:space="preserve"> </w:t>
      </w:r>
    </w:p>
    <w:p w:rsidR="00370A2F" w:rsidRDefault="004A7D63">
      <w:pPr>
        <w:ind w:firstLineChars="200" w:firstLine="562"/>
        <w:rPr>
          <w:sz w:val="28"/>
          <w:szCs w:val="28"/>
        </w:rPr>
      </w:pPr>
      <w:r>
        <w:rPr>
          <w:b/>
          <w:bCs/>
          <w:sz w:val="28"/>
          <w:szCs w:val="28"/>
        </w:rPr>
        <w:t>第六条</w:t>
      </w:r>
      <w:r>
        <w:rPr>
          <w:sz w:val="28"/>
          <w:szCs w:val="28"/>
        </w:rPr>
        <w:t>【科技及鼓励】</w:t>
      </w:r>
      <w:r>
        <w:rPr>
          <w:sz w:val="28"/>
          <w:szCs w:val="28"/>
        </w:rPr>
        <w:t xml:space="preserve"> </w:t>
      </w:r>
      <w:r>
        <w:rPr>
          <w:sz w:val="28"/>
          <w:szCs w:val="28"/>
        </w:rPr>
        <w:t>市、县</w:t>
      </w:r>
      <w:r>
        <w:rPr>
          <w:sz w:val="28"/>
          <w:szCs w:val="28"/>
        </w:rPr>
        <w:t>(</w:t>
      </w:r>
      <w:r>
        <w:rPr>
          <w:sz w:val="28"/>
          <w:szCs w:val="28"/>
        </w:rPr>
        <w:t>市、区）人民政府应当鼓励和支持大气污染防治的科学技术研究，推广先进适用的大气污染防治技术和装备。</w:t>
      </w:r>
      <w:r>
        <w:rPr>
          <w:sz w:val="28"/>
          <w:szCs w:val="28"/>
        </w:rPr>
        <w:t xml:space="preserve"> </w:t>
      </w:r>
    </w:p>
    <w:p w:rsidR="00370A2F" w:rsidRDefault="004A7D63">
      <w:pPr>
        <w:ind w:firstLineChars="200" w:firstLine="560"/>
        <w:rPr>
          <w:sz w:val="28"/>
          <w:szCs w:val="28"/>
        </w:rPr>
      </w:pPr>
      <w:r>
        <w:rPr>
          <w:sz w:val="28"/>
          <w:szCs w:val="28"/>
        </w:rPr>
        <w:t>市、县</w:t>
      </w:r>
      <w:r>
        <w:rPr>
          <w:sz w:val="28"/>
          <w:szCs w:val="28"/>
        </w:rPr>
        <w:t>(</w:t>
      </w:r>
      <w:r>
        <w:rPr>
          <w:sz w:val="28"/>
          <w:szCs w:val="28"/>
        </w:rPr>
        <w:t>市、区）人民政府应当加强大气环境保护宣传工作，保障环保知识培训经费，鼓励基层群众性组织、社会组织、新闻媒体开展大气污染防治法律法规和科学知识普及工作，提高公众的大气环境保护意识。</w:t>
      </w:r>
      <w:r>
        <w:rPr>
          <w:sz w:val="28"/>
          <w:szCs w:val="28"/>
        </w:rPr>
        <w:t xml:space="preserve"> </w:t>
      </w:r>
    </w:p>
    <w:p w:rsidR="00370A2F" w:rsidRDefault="004A7D63">
      <w:pPr>
        <w:ind w:firstLineChars="200" w:firstLine="560"/>
        <w:rPr>
          <w:sz w:val="28"/>
          <w:szCs w:val="28"/>
        </w:rPr>
      </w:pPr>
      <w:r>
        <w:rPr>
          <w:sz w:val="28"/>
          <w:szCs w:val="28"/>
        </w:rPr>
        <w:t>鼓励社会资本参与大气污染防治。</w:t>
      </w:r>
      <w:r>
        <w:rPr>
          <w:sz w:val="28"/>
          <w:szCs w:val="28"/>
        </w:rPr>
        <w:t xml:space="preserve"> </w:t>
      </w:r>
    </w:p>
    <w:p w:rsidR="00370A2F" w:rsidRDefault="004A7D63">
      <w:pPr>
        <w:ind w:firstLineChars="200" w:firstLine="562"/>
        <w:rPr>
          <w:sz w:val="28"/>
          <w:szCs w:val="28"/>
        </w:rPr>
      </w:pPr>
      <w:r>
        <w:rPr>
          <w:b/>
          <w:bCs/>
          <w:sz w:val="28"/>
          <w:szCs w:val="28"/>
        </w:rPr>
        <w:t>第七条</w:t>
      </w:r>
      <w:r>
        <w:rPr>
          <w:sz w:val="28"/>
          <w:szCs w:val="28"/>
        </w:rPr>
        <w:t>【公众参与】</w:t>
      </w:r>
      <w:r>
        <w:rPr>
          <w:sz w:val="28"/>
          <w:szCs w:val="28"/>
        </w:rPr>
        <w:t xml:space="preserve"> </w:t>
      </w:r>
      <w:r>
        <w:rPr>
          <w:sz w:val="28"/>
          <w:szCs w:val="28"/>
        </w:rPr>
        <w:t>任何组织和个人都有保护大气环境的义务，应当自觉践行绿色、节俭的生产、生活和消费方式，共同改善大气环境质量。</w:t>
      </w:r>
      <w:r>
        <w:rPr>
          <w:sz w:val="28"/>
          <w:szCs w:val="28"/>
        </w:rPr>
        <w:t xml:space="preserve"> </w:t>
      </w:r>
    </w:p>
    <w:p w:rsidR="00370A2F" w:rsidRDefault="004A7D63">
      <w:pPr>
        <w:jc w:val="center"/>
        <w:outlineLvl w:val="0"/>
        <w:rPr>
          <w:b/>
          <w:bCs/>
          <w:sz w:val="28"/>
          <w:szCs w:val="28"/>
        </w:rPr>
      </w:pPr>
      <w:bookmarkStart w:id="1" w:name="_Toc31782"/>
      <w:r>
        <w:rPr>
          <w:b/>
          <w:bCs/>
          <w:sz w:val="28"/>
          <w:szCs w:val="28"/>
        </w:rPr>
        <w:t>第二章</w:t>
      </w:r>
      <w:r>
        <w:rPr>
          <w:b/>
          <w:bCs/>
          <w:sz w:val="28"/>
          <w:szCs w:val="28"/>
        </w:rPr>
        <w:t xml:space="preserve"> </w:t>
      </w:r>
      <w:r>
        <w:rPr>
          <w:b/>
          <w:bCs/>
          <w:sz w:val="28"/>
          <w:szCs w:val="28"/>
        </w:rPr>
        <w:t>监督管理</w:t>
      </w:r>
      <w:bookmarkEnd w:id="1"/>
    </w:p>
    <w:p w:rsidR="00370A2F" w:rsidRDefault="004A7D63">
      <w:pPr>
        <w:ind w:firstLineChars="200" w:firstLine="562"/>
        <w:rPr>
          <w:color w:val="FF0000"/>
          <w:sz w:val="28"/>
          <w:szCs w:val="28"/>
        </w:rPr>
      </w:pPr>
      <w:r>
        <w:rPr>
          <w:b/>
          <w:bCs/>
          <w:color w:val="000000" w:themeColor="text1"/>
          <w:sz w:val="28"/>
          <w:szCs w:val="28"/>
        </w:rPr>
        <w:t>第八条</w:t>
      </w:r>
      <w:r>
        <w:rPr>
          <w:color w:val="000000" w:themeColor="text1"/>
          <w:sz w:val="28"/>
          <w:szCs w:val="28"/>
        </w:rPr>
        <w:t>【大气污染</w:t>
      </w:r>
      <w:r>
        <w:rPr>
          <w:color w:val="000000" w:themeColor="text1"/>
          <w:sz w:val="28"/>
          <w:szCs w:val="28"/>
        </w:rPr>
        <w:t>物总量控制】</w:t>
      </w:r>
      <w:r>
        <w:rPr>
          <w:color w:val="000000" w:themeColor="text1"/>
          <w:sz w:val="28"/>
          <w:szCs w:val="28"/>
        </w:rPr>
        <w:t xml:space="preserve"> </w:t>
      </w:r>
      <w:r>
        <w:rPr>
          <w:color w:val="000000" w:themeColor="text1"/>
          <w:sz w:val="28"/>
          <w:szCs w:val="28"/>
        </w:rPr>
        <w:t>市人民政府应当根据省人民政府确定的重点大气污染物排放总量控制指标，结合本市环境质量状况、产业结构，制定大气污染物控制或者削减计划。</w:t>
      </w:r>
    </w:p>
    <w:p w:rsidR="00370A2F" w:rsidRDefault="004A7D63">
      <w:pPr>
        <w:ind w:firstLineChars="200" w:firstLine="562"/>
        <w:rPr>
          <w:sz w:val="28"/>
          <w:szCs w:val="28"/>
        </w:rPr>
      </w:pPr>
      <w:r>
        <w:rPr>
          <w:b/>
          <w:bCs/>
          <w:sz w:val="28"/>
          <w:szCs w:val="28"/>
        </w:rPr>
        <w:t>第九条【</w:t>
      </w:r>
      <w:r>
        <w:rPr>
          <w:sz w:val="28"/>
          <w:szCs w:val="28"/>
        </w:rPr>
        <w:t>政府环境监测】</w:t>
      </w:r>
      <w:r>
        <w:rPr>
          <w:sz w:val="28"/>
          <w:szCs w:val="28"/>
        </w:rPr>
        <w:t xml:space="preserve"> </w:t>
      </w:r>
      <w:r>
        <w:rPr>
          <w:sz w:val="28"/>
          <w:szCs w:val="28"/>
        </w:rPr>
        <w:t>市、县</w:t>
      </w:r>
      <w:r>
        <w:rPr>
          <w:sz w:val="28"/>
          <w:szCs w:val="28"/>
        </w:rPr>
        <w:t>(</w:t>
      </w:r>
      <w:r>
        <w:rPr>
          <w:sz w:val="28"/>
          <w:szCs w:val="28"/>
        </w:rPr>
        <w:t>市、区）人民政府生态环境主管部门负责组织建设与管理本行政区域大气环境质量和大气污染源监测网，开展大气环境质量和大气污染源监测，统一发布本行政区域大气环境质量状况信息。</w:t>
      </w:r>
      <w:r>
        <w:rPr>
          <w:sz w:val="28"/>
          <w:szCs w:val="28"/>
        </w:rPr>
        <w:t xml:space="preserve"> </w:t>
      </w:r>
    </w:p>
    <w:p w:rsidR="00370A2F" w:rsidRDefault="004A7D63">
      <w:pPr>
        <w:ind w:firstLineChars="200" w:firstLine="562"/>
        <w:rPr>
          <w:sz w:val="28"/>
          <w:szCs w:val="28"/>
        </w:rPr>
      </w:pPr>
      <w:r>
        <w:rPr>
          <w:b/>
          <w:bCs/>
          <w:sz w:val="28"/>
          <w:szCs w:val="28"/>
        </w:rPr>
        <w:t>第十条</w:t>
      </w:r>
      <w:r>
        <w:rPr>
          <w:sz w:val="28"/>
          <w:szCs w:val="28"/>
        </w:rPr>
        <w:t>【企业环境监测】</w:t>
      </w:r>
      <w:r>
        <w:rPr>
          <w:sz w:val="28"/>
          <w:szCs w:val="28"/>
        </w:rPr>
        <w:t xml:space="preserve"> </w:t>
      </w:r>
      <w:r>
        <w:rPr>
          <w:sz w:val="28"/>
          <w:szCs w:val="28"/>
        </w:rPr>
        <w:t>排污单位应当按照有关规定设置大气</w:t>
      </w:r>
      <w:r>
        <w:rPr>
          <w:sz w:val="28"/>
          <w:szCs w:val="28"/>
        </w:rPr>
        <w:lastRenderedPageBreak/>
        <w:t>污染物排放口并安装相应的标志。</w:t>
      </w:r>
      <w:r>
        <w:rPr>
          <w:sz w:val="28"/>
          <w:szCs w:val="28"/>
        </w:rPr>
        <w:t xml:space="preserve"> </w:t>
      </w:r>
    </w:p>
    <w:p w:rsidR="00370A2F" w:rsidRDefault="004A7D63">
      <w:pPr>
        <w:ind w:firstLineChars="200" w:firstLine="560"/>
        <w:rPr>
          <w:sz w:val="28"/>
          <w:szCs w:val="28"/>
        </w:rPr>
      </w:pPr>
      <w:r>
        <w:rPr>
          <w:sz w:val="28"/>
          <w:szCs w:val="28"/>
        </w:rPr>
        <w:t>禁止破坏、损毁或者擅自拆除、移动、闲置大气污染物排放自动监测设备，不得篡改、伪造、隐瞒监测数据。</w:t>
      </w:r>
    </w:p>
    <w:p w:rsidR="00370A2F" w:rsidRDefault="004A7D63">
      <w:pPr>
        <w:ind w:firstLineChars="200" w:firstLine="560"/>
        <w:rPr>
          <w:sz w:val="28"/>
          <w:szCs w:val="28"/>
        </w:rPr>
      </w:pPr>
      <w:r>
        <w:rPr>
          <w:sz w:val="28"/>
          <w:szCs w:val="28"/>
        </w:rPr>
        <w:t>重点排污单位应当按照有关规定设置永久性监测点位和采样监测平台，制定</w:t>
      </w:r>
      <w:r>
        <w:rPr>
          <w:rFonts w:hint="eastAsia"/>
          <w:sz w:val="28"/>
          <w:szCs w:val="28"/>
        </w:rPr>
        <w:t>自行</w:t>
      </w:r>
      <w:r>
        <w:rPr>
          <w:sz w:val="28"/>
          <w:szCs w:val="28"/>
        </w:rPr>
        <w:t>监测方案</w:t>
      </w:r>
      <w:r>
        <w:rPr>
          <w:rFonts w:hint="eastAsia"/>
          <w:sz w:val="28"/>
          <w:szCs w:val="28"/>
        </w:rPr>
        <w:t>。</w:t>
      </w:r>
      <w:r>
        <w:rPr>
          <w:sz w:val="28"/>
          <w:szCs w:val="28"/>
        </w:rPr>
        <w:t>配合生态环境部门或者其他监督管理部门开展监督性监测。</w:t>
      </w:r>
    </w:p>
    <w:p w:rsidR="00370A2F" w:rsidRDefault="004A7D63">
      <w:pPr>
        <w:ind w:firstLineChars="200" w:firstLine="562"/>
        <w:rPr>
          <w:sz w:val="28"/>
          <w:szCs w:val="28"/>
        </w:rPr>
      </w:pPr>
      <w:r>
        <w:rPr>
          <w:b/>
          <w:bCs/>
          <w:sz w:val="28"/>
          <w:szCs w:val="28"/>
        </w:rPr>
        <w:t>第十一条</w:t>
      </w:r>
      <w:r>
        <w:rPr>
          <w:sz w:val="28"/>
          <w:szCs w:val="28"/>
        </w:rPr>
        <w:t>【环境违法信息纳入企业公示系统】</w:t>
      </w:r>
      <w:r>
        <w:rPr>
          <w:sz w:val="28"/>
          <w:szCs w:val="28"/>
        </w:rPr>
        <w:t xml:space="preserve"> </w:t>
      </w:r>
      <w:r>
        <w:rPr>
          <w:sz w:val="28"/>
          <w:szCs w:val="28"/>
        </w:rPr>
        <w:t>生态环境主管部门及其他负有大气环境保护监督管理职责的部门应当向社会公布因违反大气污染防治相关法律法规而受到相应处罚的企业及其负责人名单，并纳入企业信用信息公示系统。</w:t>
      </w:r>
      <w:r>
        <w:rPr>
          <w:sz w:val="28"/>
          <w:szCs w:val="28"/>
        </w:rPr>
        <w:t xml:space="preserve"> </w:t>
      </w:r>
    </w:p>
    <w:p w:rsidR="00370A2F" w:rsidRDefault="004A7D63">
      <w:pPr>
        <w:ind w:firstLineChars="200" w:firstLine="562"/>
        <w:rPr>
          <w:sz w:val="28"/>
          <w:szCs w:val="28"/>
        </w:rPr>
      </w:pPr>
      <w:r>
        <w:rPr>
          <w:b/>
          <w:bCs/>
          <w:sz w:val="28"/>
          <w:szCs w:val="28"/>
        </w:rPr>
        <w:t>第十二条</w:t>
      </w:r>
      <w:r>
        <w:rPr>
          <w:sz w:val="28"/>
          <w:szCs w:val="28"/>
        </w:rPr>
        <w:t>【信息公开】</w:t>
      </w:r>
      <w:r>
        <w:rPr>
          <w:sz w:val="28"/>
          <w:szCs w:val="28"/>
        </w:rPr>
        <w:t xml:space="preserve"> </w:t>
      </w:r>
      <w:r>
        <w:rPr>
          <w:sz w:val="28"/>
          <w:szCs w:val="28"/>
        </w:rPr>
        <w:t>排污单位应当通过新闻媒体和网络等便于公众知晓的渠</w:t>
      </w:r>
      <w:r>
        <w:rPr>
          <w:sz w:val="28"/>
          <w:szCs w:val="28"/>
        </w:rPr>
        <w:t>道公开环境信息，公开污染物排放种类、浓度、数量、环保设施运行情况、监测方案等信息，接受公众监督。</w:t>
      </w:r>
      <w:r>
        <w:rPr>
          <w:sz w:val="28"/>
          <w:szCs w:val="28"/>
        </w:rPr>
        <w:t xml:space="preserve"> </w:t>
      </w:r>
    </w:p>
    <w:p w:rsidR="00370A2F" w:rsidRDefault="004A7D63">
      <w:pPr>
        <w:jc w:val="center"/>
        <w:outlineLvl w:val="0"/>
        <w:rPr>
          <w:b/>
          <w:bCs/>
          <w:sz w:val="28"/>
          <w:szCs w:val="28"/>
        </w:rPr>
      </w:pPr>
      <w:bookmarkStart w:id="2" w:name="_Toc20202"/>
      <w:r>
        <w:rPr>
          <w:b/>
          <w:bCs/>
          <w:sz w:val="28"/>
          <w:szCs w:val="28"/>
        </w:rPr>
        <w:t>第三章</w:t>
      </w:r>
      <w:r>
        <w:rPr>
          <w:b/>
          <w:bCs/>
          <w:sz w:val="28"/>
          <w:szCs w:val="28"/>
        </w:rPr>
        <w:t xml:space="preserve"> </w:t>
      </w:r>
      <w:r>
        <w:rPr>
          <w:b/>
          <w:bCs/>
          <w:sz w:val="28"/>
          <w:szCs w:val="28"/>
        </w:rPr>
        <w:t>防治措施</w:t>
      </w:r>
      <w:bookmarkEnd w:id="2"/>
    </w:p>
    <w:p w:rsidR="00370A2F" w:rsidRDefault="004A7D63">
      <w:pPr>
        <w:ind w:firstLineChars="200" w:firstLine="562"/>
        <w:rPr>
          <w:sz w:val="28"/>
          <w:szCs w:val="28"/>
        </w:rPr>
      </w:pPr>
      <w:r>
        <w:rPr>
          <w:b/>
          <w:bCs/>
          <w:sz w:val="28"/>
          <w:szCs w:val="28"/>
        </w:rPr>
        <w:t>第十三条</w:t>
      </w:r>
      <w:r>
        <w:rPr>
          <w:sz w:val="28"/>
          <w:szCs w:val="28"/>
        </w:rPr>
        <w:t>【禁燃区、禁煤区建设】</w:t>
      </w:r>
      <w:r>
        <w:rPr>
          <w:sz w:val="28"/>
          <w:szCs w:val="28"/>
        </w:rPr>
        <w:t xml:space="preserve"> </w:t>
      </w:r>
      <w:r>
        <w:rPr>
          <w:sz w:val="28"/>
          <w:szCs w:val="28"/>
        </w:rPr>
        <w:t>市、县（市、区）人民政府应当按照国家、省的有关规定，依法划定并逐步扩大禁燃区、禁煤区的范围。</w:t>
      </w:r>
      <w:r>
        <w:rPr>
          <w:sz w:val="28"/>
          <w:szCs w:val="28"/>
        </w:rPr>
        <w:t xml:space="preserve"> </w:t>
      </w:r>
    </w:p>
    <w:p w:rsidR="00370A2F" w:rsidRDefault="004A7D63">
      <w:pPr>
        <w:ind w:firstLineChars="200" w:firstLine="560"/>
        <w:rPr>
          <w:sz w:val="28"/>
          <w:szCs w:val="28"/>
        </w:rPr>
      </w:pPr>
      <w:r>
        <w:rPr>
          <w:sz w:val="28"/>
          <w:szCs w:val="28"/>
        </w:rPr>
        <w:t>禁煤区内，除煤电、集中供热和原料用煤企业外，</w:t>
      </w:r>
      <w:r>
        <w:rPr>
          <w:color w:val="000000" w:themeColor="text1"/>
          <w:sz w:val="28"/>
          <w:szCs w:val="28"/>
        </w:rPr>
        <w:t>禁止</w:t>
      </w:r>
      <w:r>
        <w:rPr>
          <w:rFonts w:hint="eastAsia"/>
          <w:color w:val="000000" w:themeColor="text1"/>
          <w:sz w:val="28"/>
          <w:szCs w:val="28"/>
        </w:rPr>
        <w:t>向禁煤区运输或者在</w:t>
      </w:r>
      <w:r>
        <w:rPr>
          <w:rFonts w:hint="eastAsia"/>
          <w:sz w:val="28"/>
          <w:szCs w:val="28"/>
        </w:rPr>
        <w:t>禁煤区内</w:t>
      </w:r>
      <w:r>
        <w:rPr>
          <w:sz w:val="28"/>
          <w:szCs w:val="28"/>
        </w:rPr>
        <w:t>储存、销售和燃用煤炭及其</w:t>
      </w:r>
      <w:r>
        <w:rPr>
          <w:rFonts w:hint="eastAsia"/>
          <w:sz w:val="28"/>
          <w:szCs w:val="28"/>
        </w:rPr>
        <w:t>煤</w:t>
      </w:r>
      <w:r>
        <w:rPr>
          <w:sz w:val="28"/>
          <w:szCs w:val="28"/>
        </w:rPr>
        <w:t>制品。</w:t>
      </w:r>
      <w:r>
        <w:rPr>
          <w:sz w:val="28"/>
          <w:szCs w:val="28"/>
        </w:rPr>
        <w:t xml:space="preserve"> </w:t>
      </w:r>
    </w:p>
    <w:p w:rsidR="00370A2F" w:rsidRDefault="004A7D63">
      <w:pPr>
        <w:ind w:firstLineChars="200" w:firstLine="562"/>
        <w:rPr>
          <w:sz w:val="28"/>
          <w:szCs w:val="28"/>
        </w:rPr>
      </w:pPr>
      <w:r>
        <w:rPr>
          <w:b/>
          <w:bCs/>
          <w:sz w:val="28"/>
          <w:szCs w:val="28"/>
        </w:rPr>
        <w:t>第十四条</w:t>
      </w:r>
      <w:r>
        <w:rPr>
          <w:sz w:val="28"/>
          <w:szCs w:val="28"/>
        </w:rPr>
        <w:t>【散煤管理】非禁煤区应加强民用散煤管理，禁止销售不符合民用散煤质量标准的煤炭，鼓励居民燃用洁净型煤炭。</w:t>
      </w:r>
      <w:r>
        <w:rPr>
          <w:sz w:val="28"/>
          <w:szCs w:val="28"/>
        </w:rPr>
        <w:t xml:space="preserve"> </w:t>
      </w:r>
    </w:p>
    <w:p w:rsidR="00370A2F" w:rsidRDefault="004A7D63">
      <w:pPr>
        <w:ind w:firstLineChars="200" w:firstLine="562"/>
        <w:rPr>
          <w:sz w:val="28"/>
          <w:szCs w:val="28"/>
        </w:rPr>
      </w:pPr>
      <w:r>
        <w:rPr>
          <w:b/>
          <w:bCs/>
          <w:sz w:val="28"/>
          <w:szCs w:val="28"/>
        </w:rPr>
        <w:t>第十五条</w:t>
      </w:r>
      <w:r>
        <w:rPr>
          <w:sz w:val="28"/>
          <w:szCs w:val="28"/>
        </w:rPr>
        <w:t>【建立优质煤供应机制】</w:t>
      </w:r>
      <w:r>
        <w:rPr>
          <w:sz w:val="28"/>
          <w:szCs w:val="28"/>
        </w:rPr>
        <w:t xml:space="preserve"> </w:t>
      </w:r>
      <w:r>
        <w:rPr>
          <w:sz w:val="28"/>
          <w:szCs w:val="28"/>
        </w:rPr>
        <w:t>市、县（市</w:t>
      </w:r>
      <w:r>
        <w:rPr>
          <w:sz w:val="28"/>
          <w:szCs w:val="28"/>
        </w:rPr>
        <w:t>、区）人民政府</w:t>
      </w:r>
      <w:r>
        <w:rPr>
          <w:sz w:val="28"/>
          <w:szCs w:val="28"/>
        </w:rPr>
        <w:lastRenderedPageBreak/>
        <w:t>应当建立并逐步完善民用优质煤采购、储存、供应机制，保障民用优质煤供应。</w:t>
      </w:r>
      <w:r>
        <w:rPr>
          <w:sz w:val="28"/>
          <w:szCs w:val="28"/>
        </w:rPr>
        <w:t xml:space="preserve"> </w:t>
      </w:r>
    </w:p>
    <w:p w:rsidR="00370A2F" w:rsidRDefault="004A7D63">
      <w:pPr>
        <w:ind w:firstLineChars="200" w:firstLine="560"/>
        <w:rPr>
          <w:sz w:val="28"/>
          <w:szCs w:val="28"/>
        </w:rPr>
      </w:pPr>
      <w:r>
        <w:rPr>
          <w:sz w:val="28"/>
          <w:szCs w:val="28"/>
        </w:rPr>
        <w:t>市、县（市、区）人民政府可以制定具体的奖励和补贴政策，推广优质煤炭、洁净型煤和节能环保炉灶。</w:t>
      </w:r>
      <w:r>
        <w:rPr>
          <w:sz w:val="28"/>
          <w:szCs w:val="28"/>
        </w:rPr>
        <w:t xml:space="preserve"> </w:t>
      </w:r>
    </w:p>
    <w:p w:rsidR="00370A2F" w:rsidRDefault="004A7D63">
      <w:pPr>
        <w:ind w:firstLineChars="200" w:firstLine="562"/>
        <w:rPr>
          <w:sz w:val="28"/>
          <w:szCs w:val="28"/>
        </w:rPr>
      </w:pPr>
      <w:r>
        <w:rPr>
          <w:b/>
          <w:bCs/>
          <w:sz w:val="28"/>
          <w:szCs w:val="28"/>
        </w:rPr>
        <w:t>第十六条</w:t>
      </w:r>
      <w:r>
        <w:rPr>
          <w:sz w:val="28"/>
          <w:szCs w:val="28"/>
        </w:rPr>
        <w:t>【燃煤锅炉管理】</w:t>
      </w:r>
      <w:r>
        <w:rPr>
          <w:sz w:val="28"/>
          <w:szCs w:val="28"/>
        </w:rPr>
        <w:t xml:space="preserve"> </w:t>
      </w:r>
      <w:r>
        <w:rPr>
          <w:sz w:val="28"/>
          <w:szCs w:val="28"/>
        </w:rPr>
        <w:t>市、县（市、区）人民政府应当规定期限，限期淘汰不符合规定的燃煤锅炉。</w:t>
      </w:r>
      <w:r>
        <w:rPr>
          <w:sz w:val="28"/>
          <w:szCs w:val="28"/>
        </w:rPr>
        <w:t xml:space="preserve"> </w:t>
      </w:r>
    </w:p>
    <w:p w:rsidR="00370A2F" w:rsidRDefault="004A7D63">
      <w:pPr>
        <w:ind w:firstLineChars="200" w:firstLine="560"/>
        <w:rPr>
          <w:sz w:val="28"/>
          <w:szCs w:val="28"/>
        </w:rPr>
      </w:pPr>
      <w:r>
        <w:rPr>
          <w:sz w:val="28"/>
          <w:szCs w:val="28"/>
        </w:rPr>
        <w:t>符合规定的燃煤锅炉和燃煤工业窑炉应当对照环境保护标准进行污染防治设施升级改造，确保达标排放。</w:t>
      </w:r>
      <w:r>
        <w:rPr>
          <w:sz w:val="28"/>
          <w:szCs w:val="28"/>
        </w:rPr>
        <w:t xml:space="preserve"> </w:t>
      </w:r>
    </w:p>
    <w:p w:rsidR="00370A2F" w:rsidRDefault="004A7D63">
      <w:pPr>
        <w:ind w:firstLineChars="200" w:firstLine="562"/>
        <w:rPr>
          <w:sz w:val="28"/>
          <w:szCs w:val="28"/>
        </w:rPr>
      </w:pPr>
      <w:r>
        <w:rPr>
          <w:b/>
          <w:bCs/>
          <w:sz w:val="28"/>
          <w:szCs w:val="28"/>
        </w:rPr>
        <w:t>第十七条</w:t>
      </w:r>
      <w:r>
        <w:rPr>
          <w:sz w:val="28"/>
          <w:szCs w:val="28"/>
        </w:rPr>
        <w:t>【清洁取暖】</w:t>
      </w:r>
      <w:r>
        <w:rPr>
          <w:sz w:val="28"/>
          <w:szCs w:val="28"/>
        </w:rPr>
        <w:t xml:space="preserve"> </w:t>
      </w:r>
      <w:r>
        <w:rPr>
          <w:sz w:val="28"/>
          <w:szCs w:val="28"/>
        </w:rPr>
        <w:t>在城市建成区、县城和城乡结合部全面推行清洁取暖，限制使用原煤，鼓励并优先发展、利用清洁能源供暖，逐步替代传统的能</w:t>
      </w:r>
      <w:r>
        <w:rPr>
          <w:sz w:val="28"/>
          <w:szCs w:val="28"/>
        </w:rPr>
        <w:t>源消费方式。</w:t>
      </w:r>
      <w:r>
        <w:rPr>
          <w:sz w:val="28"/>
          <w:szCs w:val="28"/>
        </w:rPr>
        <w:t xml:space="preserve"> </w:t>
      </w:r>
    </w:p>
    <w:p w:rsidR="00370A2F" w:rsidRDefault="004A7D63">
      <w:pPr>
        <w:ind w:firstLineChars="200" w:firstLine="560"/>
        <w:rPr>
          <w:sz w:val="28"/>
          <w:szCs w:val="28"/>
        </w:rPr>
      </w:pPr>
      <w:r>
        <w:rPr>
          <w:sz w:val="28"/>
          <w:szCs w:val="28"/>
        </w:rPr>
        <w:t>在农村地区有序推进煤改电、煤改气、生物质能、沼气等清洁取暖工程，并向有条件的地区发展集中供暖。</w:t>
      </w:r>
      <w:r>
        <w:rPr>
          <w:sz w:val="28"/>
          <w:szCs w:val="28"/>
        </w:rPr>
        <w:t xml:space="preserve"> </w:t>
      </w:r>
    </w:p>
    <w:p w:rsidR="00370A2F" w:rsidRDefault="004A7D63">
      <w:pPr>
        <w:ind w:firstLineChars="200" w:firstLine="562"/>
        <w:rPr>
          <w:sz w:val="28"/>
          <w:szCs w:val="28"/>
        </w:rPr>
      </w:pPr>
      <w:r>
        <w:rPr>
          <w:b/>
          <w:bCs/>
          <w:sz w:val="28"/>
          <w:szCs w:val="28"/>
        </w:rPr>
        <w:t>第十八条</w:t>
      </w:r>
      <w:r>
        <w:rPr>
          <w:sz w:val="28"/>
          <w:szCs w:val="28"/>
        </w:rPr>
        <w:t>【煤矸石治理制度】</w:t>
      </w:r>
      <w:r>
        <w:rPr>
          <w:sz w:val="28"/>
          <w:szCs w:val="28"/>
        </w:rPr>
        <w:t xml:space="preserve"> </w:t>
      </w:r>
      <w:r>
        <w:rPr>
          <w:sz w:val="28"/>
          <w:szCs w:val="28"/>
        </w:rPr>
        <w:t>市人民政府生态环境主管部门、自然资源主管部门应当会同能源主管部门，对全市煤矸石山自燃状况制订科学有效的勘查措施和评估制度。</w:t>
      </w:r>
      <w:r>
        <w:rPr>
          <w:sz w:val="28"/>
          <w:szCs w:val="28"/>
        </w:rPr>
        <w:t xml:space="preserve"> </w:t>
      </w:r>
    </w:p>
    <w:p w:rsidR="00370A2F" w:rsidRDefault="004A7D63">
      <w:pPr>
        <w:ind w:firstLineChars="200" w:firstLine="562"/>
        <w:rPr>
          <w:sz w:val="28"/>
          <w:szCs w:val="28"/>
        </w:rPr>
      </w:pPr>
      <w:r>
        <w:rPr>
          <w:b/>
          <w:bCs/>
          <w:sz w:val="28"/>
          <w:szCs w:val="28"/>
        </w:rPr>
        <w:t>第十九条</w:t>
      </w:r>
      <w:r>
        <w:rPr>
          <w:sz w:val="28"/>
          <w:szCs w:val="28"/>
        </w:rPr>
        <w:t xml:space="preserve"> </w:t>
      </w:r>
      <w:r>
        <w:rPr>
          <w:rFonts w:hint="eastAsia"/>
          <w:sz w:val="28"/>
          <w:szCs w:val="28"/>
        </w:rPr>
        <w:t>【煤矸石利</w:t>
      </w:r>
      <w:bookmarkStart w:id="3" w:name="_GoBack"/>
      <w:bookmarkEnd w:id="3"/>
      <w:r>
        <w:rPr>
          <w:rFonts w:hint="eastAsia"/>
          <w:sz w:val="28"/>
          <w:szCs w:val="28"/>
        </w:rPr>
        <w:t>用】</w:t>
      </w:r>
      <w:r>
        <w:rPr>
          <w:sz w:val="28"/>
          <w:szCs w:val="28"/>
        </w:rPr>
        <w:t>煤炭企业应当按照环保标准综合利用和处置煤矸石；对无综合利用途径的，要按照矿山生态环境保护和恢复治理技术规范等要求，进行煤矸石堆场的生态保护与修复，防治煤矸石自燃对大气及周边环境的污染。</w:t>
      </w:r>
      <w:r>
        <w:rPr>
          <w:sz w:val="28"/>
          <w:szCs w:val="28"/>
        </w:rPr>
        <w:t xml:space="preserve"> </w:t>
      </w:r>
    </w:p>
    <w:p w:rsidR="00370A2F" w:rsidRDefault="004A7D63">
      <w:pPr>
        <w:ind w:firstLineChars="200" w:firstLine="562"/>
        <w:rPr>
          <w:sz w:val="28"/>
          <w:szCs w:val="28"/>
        </w:rPr>
      </w:pPr>
      <w:r>
        <w:rPr>
          <w:b/>
          <w:bCs/>
          <w:sz w:val="28"/>
          <w:szCs w:val="28"/>
        </w:rPr>
        <w:t>第二十条</w:t>
      </w:r>
      <w:r>
        <w:rPr>
          <w:sz w:val="28"/>
          <w:szCs w:val="28"/>
        </w:rPr>
        <w:t>【机动车和非道路移动机械</w:t>
      </w:r>
      <w:r>
        <w:rPr>
          <w:sz w:val="28"/>
          <w:szCs w:val="28"/>
        </w:rPr>
        <w:t>监督管理】</w:t>
      </w:r>
      <w:r>
        <w:rPr>
          <w:sz w:val="28"/>
          <w:szCs w:val="28"/>
        </w:rPr>
        <w:t xml:space="preserve"> </w:t>
      </w:r>
      <w:r>
        <w:rPr>
          <w:sz w:val="28"/>
          <w:szCs w:val="28"/>
        </w:rPr>
        <w:t>在本市运行的机动车、非道路移动机械不得超过标准排放大气污染物。</w:t>
      </w:r>
      <w:r>
        <w:rPr>
          <w:sz w:val="28"/>
          <w:szCs w:val="28"/>
        </w:rPr>
        <w:t xml:space="preserve"> </w:t>
      </w:r>
    </w:p>
    <w:p w:rsidR="00370A2F" w:rsidRDefault="004A7D63">
      <w:pPr>
        <w:ind w:firstLineChars="200" w:firstLine="560"/>
        <w:rPr>
          <w:sz w:val="28"/>
          <w:szCs w:val="28"/>
        </w:rPr>
      </w:pPr>
      <w:r>
        <w:rPr>
          <w:sz w:val="28"/>
          <w:szCs w:val="28"/>
        </w:rPr>
        <w:lastRenderedPageBreak/>
        <w:t>禁止生产、销售、购买大气污染物排放超过标准的机动车以及非道路移动机械。</w:t>
      </w:r>
      <w:r>
        <w:rPr>
          <w:sz w:val="28"/>
          <w:szCs w:val="28"/>
        </w:rPr>
        <w:t xml:space="preserve"> </w:t>
      </w:r>
    </w:p>
    <w:p w:rsidR="00370A2F" w:rsidRDefault="004A7D63">
      <w:pPr>
        <w:ind w:firstLineChars="200" w:firstLine="560"/>
        <w:rPr>
          <w:sz w:val="28"/>
          <w:szCs w:val="28"/>
        </w:rPr>
      </w:pPr>
      <w:r>
        <w:rPr>
          <w:sz w:val="28"/>
          <w:szCs w:val="28"/>
        </w:rPr>
        <w:t>市、县（市、区）生态环境主管部门应当会同有关部门对机动车和非道路移动机械排气污染防治进行监督管理。</w:t>
      </w:r>
      <w:r>
        <w:rPr>
          <w:sz w:val="28"/>
          <w:szCs w:val="28"/>
        </w:rPr>
        <w:t xml:space="preserve"> </w:t>
      </w:r>
    </w:p>
    <w:p w:rsidR="00370A2F" w:rsidRDefault="004A7D63">
      <w:pPr>
        <w:ind w:firstLineChars="200" w:firstLine="562"/>
        <w:rPr>
          <w:sz w:val="28"/>
          <w:szCs w:val="28"/>
        </w:rPr>
      </w:pPr>
      <w:r>
        <w:rPr>
          <w:b/>
          <w:bCs/>
          <w:sz w:val="28"/>
          <w:szCs w:val="28"/>
        </w:rPr>
        <w:t>第二十一条【</w:t>
      </w:r>
      <w:r>
        <w:rPr>
          <w:sz w:val="28"/>
          <w:szCs w:val="28"/>
        </w:rPr>
        <w:t>加强重型车管控】</w:t>
      </w:r>
      <w:r>
        <w:rPr>
          <w:sz w:val="28"/>
          <w:szCs w:val="28"/>
        </w:rPr>
        <w:t xml:space="preserve"> </w:t>
      </w:r>
      <w:r>
        <w:rPr>
          <w:sz w:val="28"/>
          <w:szCs w:val="28"/>
        </w:rPr>
        <w:t>市、县（市、区）人民政府根据大气环境质量状况，可以建立完善重型柴油车辆禁限行管控方案，明确重型柴油车辆禁限行区域、路段及绕行路线，禁止重、中型柴油货车进入城市建成区、县城、中心城镇等区域。</w:t>
      </w:r>
      <w:r>
        <w:rPr>
          <w:sz w:val="28"/>
          <w:szCs w:val="28"/>
        </w:rPr>
        <w:t xml:space="preserve"> </w:t>
      </w:r>
    </w:p>
    <w:p w:rsidR="00370A2F" w:rsidRDefault="004A7D63">
      <w:pPr>
        <w:ind w:firstLineChars="200" w:firstLine="560"/>
        <w:rPr>
          <w:sz w:val="28"/>
          <w:szCs w:val="28"/>
        </w:rPr>
      </w:pPr>
      <w:r>
        <w:rPr>
          <w:sz w:val="28"/>
          <w:szCs w:val="28"/>
        </w:rPr>
        <w:t>对确需进入限行区域的农副产品运输、物流配送、建筑工程、油品配送、餐饮经营、市容环卫等关系民生的符合环保要求的管控车辆可向公安机关交通管理部门申领通行证后限时间、限路线通行。</w:t>
      </w:r>
      <w:r>
        <w:rPr>
          <w:sz w:val="28"/>
          <w:szCs w:val="28"/>
        </w:rPr>
        <w:t xml:space="preserve"> </w:t>
      </w:r>
    </w:p>
    <w:p w:rsidR="00370A2F" w:rsidRDefault="004A7D63">
      <w:pPr>
        <w:ind w:firstLineChars="200" w:firstLine="562"/>
        <w:rPr>
          <w:sz w:val="28"/>
          <w:szCs w:val="28"/>
        </w:rPr>
      </w:pPr>
      <w:r>
        <w:rPr>
          <w:b/>
          <w:bCs/>
          <w:sz w:val="28"/>
          <w:szCs w:val="28"/>
        </w:rPr>
        <w:t>第二十二条</w:t>
      </w:r>
      <w:r>
        <w:rPr>
          <w:sz w:val="28"/>
          <w:szCs w:val="28"/>
        </w:rPr>
        <w:t>【改装排气管理】</w:t>
      </w:r>
      <w:r>
        <w:rPr>
          <w:sz w:val="28"/>
          <w:szCs w:val="28"/>
        </w:rPr>
        <w:t xml:space="preserve"> </w:t>
      </w:r>
      <w:r>
        <w:rPr>
          <w:sz w:val="28"/>
          <w:szCs w:val="28"/>
        </w:rPr>
        <w:t>机动车所有者或者使用者不得擅自改装、拆除、停用排气污染防治装置。</w:t>
      </w:r>
      <w:r>
        <w:rPr>
          <w:sz w:val="28"/>
          <w:szCs w:val="28"/>
        </w:rPr>
        <w:t xml:space="preserve"> </w:t>
      </w:r>
    </w:p>
    <w:p w:rsidR="00370A2F" w:rsidRDefault="004A7D63">
      <w:pPr>
        <w:ind w:firstLineChars="200" w:firstLine="562"/>
        <w:rPr>
          <w:sz w:val="28"/>
          <w:szCs w:val="28"/>
        </w:rPr>
      </w:pPr>
      <w:r>
        <w:rPr>
          <w:b/>
          <w:bCs/>
          <w:sz w:val="28"/>
          <w:szCs w:val="28"/>
        </w:rPr>
        <w:t>第二十三条</w:t>
      </w:r>
      <w:r>
        <w:rPr>
          <w:sz w:val="28"/>
          <w:szCs w:val="28"/>
        </w:rPr>
        <w:t>【尾气定检管理】</w:t>
      </w:r>
      <w:r>
        <w:rPr>
          <w:sz w:val="28"/>
          <w:szCs w:val="28"/>
        </w:rPr>
        <w:t xml:space="preserve"> </w:t>
      </w:r>
      <w:r>
        <w:rPr>
          <w:sz w:val="28"/>
          <w:szCs w:val="28"/>
        </w:rPr>
        <w:t>在用机动车应当按照国家或者地方的有关规定，由机动车排放检验机构定期对其进行排放检验。机动车排放检验机构及其负责人对检验数据的真实性和准确性负责。</w:t>
      </w:r>
      <w:r>
        <w:rPr>
          <w:sz w:val="28"/>
          <w:szCs w:val="28"/>
        </w:rPr>
        <w:t xml:space="preserve"> </w:t>
      </w:r>
    </w:p>
    <w:p w:rsidR="00370A2F" w:rsidRDefault="004A7D63">
      <w:pPr>
        <w:ind w:firstLineChars="200" w:firstLine="560"/>
        <w:rPr>
          <w:sz w:val="28"/>
          <w:szCs w:val="28"/>
        </w:rPr>
      </w:pPr>
      <w:r>
        <w:rPr>
          <w:sz w:val="28"/>
          <w:szCs w:val="28"/>
        </w:rPr>
        <w:t>机动车排放检验机构对机动车排放检验的信息与生态环境主管部门联网，实现检验数据实时共享。</w:t>
      </w:r>
      <w:r>
        <w:rPr>
          <w:sz w:val="28"/>
          <w:szCs w:val="28"/>
        </w:rPr>
        <w:t xml:space="preserve"> </w:t>
      </w:r>
    </w:p>
    <w:p w:rsidR="00370A2F" w:rsidRDefault="004A7D63">
      <w:pPr>
        <w:ind w:firstLineChars="200" w:firstLine="560"/>
        <w:rPr>
          <w:sz w:val="28"/>
          <w:szCs w:val="28"/>
        </w:rPr>
      </w:pPr>
      <w:r>
        <w:rPr>
          <w:sz w:val="28"/>
          <w:szCs w:val="28"/>
        </w:rPr>
        <w:t>生态环境主管部门和认证认可监督管理部门应当对机动车排放检验机构的排放检验情况进行监督检查。</w:t>
      </w:r>
      <w:r>
        <w:rPr>
          <w:sz w:val="28"/>
          <w:szCs w:val="28"/>
        </w:rPr>
        <w:t xml:space="preserve"> </w:t>
      </w:r>
    </w:p>
    <w:p w:rsidR="00370A2F" w:rsidRDefault="004A7D63">
      <w:pPr>
        <w:ind w:firstLineChars="200" w:firstLine="562"/>
        <w:rPr>
          <w:sz w:val="28"/>
          <w:szCs w:val="28"/>
        </w:rPr>
      </w:pPr>
      <w:r>
        <w:rPr>
          <w:b/>
          <w:bCs/>
          <w:sz w:val="28"/>
          <w:szCs w:val="28"/>
        </w:rPr>
        <w:t>第二十四条</w:t>
      </w:r>
      <w:r>
        <w:rPr>
          <w:sz w:val="28"/>
          <w:szCs w:val="28"/>
        </w:rPr>
        <w:t xml:space="preserve"> </w:t>
      </w:r>
      <w:r>
        <w:rPr>
          <w:sz w:val="28"/>
          <w:szCs w:val="28"/>
        </w:rPr>
        <w:t>【复检管理】</w:t>
      </w:r>
      <w:r>
        <w:rPr>
          <w:sz w:val="28"/>
          <w:szCs w:val="28"/>
        </w:rPr>
        <w:t xml:space="preserve"> </w:t>
      </w:r>
      <w:r>
        <w:rPr>
          <w:sz w:val="28"/>
          <w:szCs w:val="28"/>
        </w:rPr>
        <w:t>排放污染物超过标准的机动车和非道路移动机械，由市、县</w:t>
      </w:r>
      <w:r>
        <w:rPr>
          <w:sz w:val="28"/>
          <w:szCs w:val="28"/>
        </w:rPr>
        <w:t>(</w:t>
      </w:r>
      <w:r>
        <w:rPr>
          <w:sz w:val="28"/>
          <w:szCs w:val="28"/>
        </w:rPr>
        <w:t>市、区</w:t>
      </w:r>
      <w:r>
        <w:rPr>
          <w:sz w:val="28"/>
          <w:szCs w:val="28"/>
        </w:rPr>
        <w:t>)</w:t>
      </w:r>
      <w:r>
        <w:rPr>
          <w:sz w:val="28"/>
          <w:szCs w:val="28"/>
        </w:rPr>
        <w:t>公安机关交通管理部门责令机动车所</w:t>
      </w:r>
      <w:r>
        <w:rPr>
          <w:sz w:val="28"/>
          <w:szCs w:val="28"/>
        </w:rPr>
        <w:lastRenderedPageBreak/>
        <w:t>有者停止使用，限期维修。经检验合格的，方可上路行驶或者使用。</w:t>
      </w:r>
      <w:r>
        <w:rPr>
          <w:sz w:val="28"/>
          <w:szCs w:val="28"/>
        </w:rPr>
        <w:t xml:space="preserve"> </w:t>
      </w:r>
    </w:p>
    <w:p w:rsidR="00370A2F" w:rsidRDefault="004A7D63">
      <w:pPr>
        <w:ind w:firstLineChars="200" w:firstLine="562"/>
        <w:rPr>
          <w:sz w:val="28"/>
          <w:szCs w:val="28"/>
        </w:rPr>
      </w:pPr>
      <w:r>
        <w:rPr>
          <w:b/>
          <w:bCs/>
          <w:sz w:val="28"/>
          <w:szCs w:val="28"/>
        </w:rPr>
        <w:t>第二十五条</w:t>
      </w:r>
      <w:r>
        <w:rPr>
          <w:sz w:val="28"/>
          <w:szCs w:val="28"/>
        </w:rPr>
        <w:t>【机动车维修管理】</w:t>
      </w:r>
      <w:r>
        <w:rPr>
          <w:sz w:val="28"/>
          <w:szCs w:val="28"/>
        </w:rPr>
        <w:t xml:space="preserve"> </w:t>
      </w:r>
      <w:r>
        <w:rPr>
          <w:sz w:val="28"/>
          <w:szCs w:val="28"/>
        </w:rPr>
        <w:t>机动车维修单位应当按照防治大气污染的要求和国家有关技术规范对在用机动车进行维修，使其达到规定的排放标准。交通运输、</w:t>
      </w:r>
      <w:r>
        <w:rPr>
          <w:sz w:val="28"/>
          <w:szCs w:val="28"/>
        </w:rPr>
        <w:t>生态环境主管部门应当依法加强监督管理。</w:t>
      </w:r>
      <w:r>
        <w:rPr>
          <w:sz w:val="28"/>
          <w:szCs w:val="28"/>
        </w:rPr>
        <w:t xml:space="preserve"> </w:t>
      </w:r>
    </w:p>
    <w:p w:rsidR="00370A2F" w:rsidRDefault="004A7D63">
      <w:pPr>
        <w:ind w:firstLineChars="200" w:firstLine="562"/>
        <w:rPr>
          <w:sz w:val="28"/>
          <w:szCs w:val="28"/>
        </w:rPr>
      </w:pPr>
      <w:r>
        <w:rPr>
          <w:b/>
          <w:bCs/>
          <w:sz w:val="28"/>
          <w:szCs w:val="28"/>
        </w:rPr>
        <w:t>第二十六条</w:t>
      </w:r>
      <w:r>
        <w:rPr>
          <w:sz w:val="28"/>
          <w:szCs w:val="28"/>
        </w:rPr>
        <w:t>【鼓励提前报废高排放车、发展新能源车】</w:t>
      </w:r>
      <w:r>
        <w:rPr>
          <w:sz w:val="28"/>
          <w:szCs w:val="28"/>
        </w:rPr>
        <w:t xml:space="preserve"> </w:t>
      </w:r>
      <w:r>
        <w:rPr>
          <w:sz w:val="28"/>
          <w:szCs w:val="28"/>
        </w:rPr>
        <w:t>市人民政府根据城市规划合理控制燃油机动车保有量，鼓励提前报废高排放机动车和非道路移动机械，鼓励发展节能环保型和新能源、清洁能源车，加快新能源车与清洁能源车的配套设施建设。</w:t>
      </w:r>
      <w:r>
        <w:rPr>
          <w:sz w:val="28"/>
          <w:szCs w:val="28"/>
        </w:rPr>
        <w:t xml:space="preserve"> </w:t>
      </w:r>
    </w:p>
    <w:p w:rsidR="00370A2F" w:rsidRDefault="004A7D63">
      <w:pPr>
        <w:ind w:firstLineChars="200" w:firstLine="562"/>
        <w:rPr>
          <w:sz w:val="28"/>
          <w:szCs w:val="28"/>
        </w:rPr>
      </w:pPr>
      <w:r>
        <w:rPr>
          <w:b/>
          <w:bCs/>
          <w:sz w:val="28"/>
          <w:szCs w:val="28"/>
        </w:rPr>
        <w:t>第二十七条</w:t>
      </w:r>
      <w:r>
        <w:rPr>
          <w:sz w:val="28"/>
          <w:szCs w:val="28"/>
        </w:rPr>
        <w:t>【企业扬尘防治】</w:t>
      </w:r>
      <w:r>
        <w:rPr>
          <w:sz w:val="28"/>
          <w:szCs w:val="28"/>
        </w:rPr>
        <w:t xml:space="preserve"> </w:t>
      </w:r>
      <w:r>
        <w:rPr>
          <w:sz w:val="28"/>
          <w:szCs w:val="28"/>
        </w:rPr>
        <w:t>从事矿山开采、房屋建筑、河道整治以及建筑物拆除等易产生扬尘污染的施工单位，应当采取防尘降尘措施，防治扬尘污染。</w:t>
      </w:r>
      <w:r>
        <w:rPr>
          <w:sz w:val="28"/>
          <w:szCs w:val="28"/>
        </w:rPr>
        <w:t xml:space="preserve">  </w:t>
      </w:r>
    </w:p>
    <w:p w:rsidR="00370A2F" w:rsidRDefault="004A7D63">
      <w:pPr>
        <w:ind w:firstLineChars="200" w:firstLine="560"/>
        <w:rPr>
          <w:sz w:val="28"/>
          <w:szCs w:val="28"/>
        </w:rPr>
      </w:pPr>
      <w:r>
        <w:rPr>
          <w:sz w:val="28"/>
          <w:szCs w:val="28"/>
        </w:rPr>
        <w:t>煤炭、煤矸石、煤渣、煤灰、水泥、石灰、石膏、砂土等易产生扬尘的散体物料堆场，应当密闭贮存；不能密闭的，</w:t>
      </w:r>
      <w:r>
        <w:rPr>
          <w:sz w:val="28"/>
          <w:szCs w:val="28"/>
        </w:rPr>
        <w:t>应当设置不低于堆放物高度的严密围挡，并采取有效覆盖措施防止扬尘污染</w:t>
      </w:r>
      <w:r>
        <w:rPr>
          <w:rFonts w:hint="eastAsia"/>
          <w:sz w:val="28"/>
          <w:szCs w:val="28"/>
        </w:rPr>
        <w:t>。</w:t>
      </w:r>
      <w:r>
        <w:rPr>
          <w:sz w:val="28"/>
          <w:szCs w:val="28"/>
        </w:rPr>
        <w:t xml:space="preserve"> </w:t>
      </w:r>
    </w:p>
    <w:p w:rsidR="00370A2F" w:rsidRDefault="004A7D63">
      <w:pPr>
        <w:ind w:firstLineChars="200" w:firstLine="562"/>
        <w:rPr>
          <w:sz w:val="28"/>
          <w:szCs w:val="28"/>
        </w:rPr>
      </w:pPr>
      <w:r>
        <w:rPr>
          <w:b/>
          <w:bCs/>
          <w:sz w:val="28"/>
          <w:szCs w:val="28"/>
        </w:rPr>
        <w:t>第二十八条</w:t>
      </w:r>
      <w:r>
        <w:rPr>
          <w:sz w:val="28"/>
          <w:szCs w:val="28"/>
        </w:rPr>
        <w:t>【裸露地面扬尘防治】</w:t>
      </w:r>
      <w:r>
        <w:rPr>
          <w:sz w:val="28"/>
          <w:szCs w:val="28"/>
        </w:rPr>
        <w:t xml:space="preserve"> </w:t>
      </w:r>
      <w:r>
        <w:rPr>
          <w:sz w:val="28"/>
          <w:szCs w:val="28"/>
        </w:rPr>
        <w:t>城市建成区内河道及河流沿线、道路沿线、建设工地中的裸露地面及其他裸露地面，有关部门应当按照规划制定防治方案，采取绿化、硬化、遮盖等措施防治扬尘污染。</w:t>
      </w:r>
      <w:r>
        <w:rPr>
          <w:sz w:val="28"/>
          <w:szCs w:val="28"/>
        </w:rPr>
        <w:t xml:space="preserve"> </w:t>
      </w:r>
    </w:p>
    <w:p w:rsidR="00370A2F" w:rsidRDefault="004A7D63">
      <w:pPr>
        <w:ind w:firstLineChars="200" w:firstLine="562"/>
        <w:rPr>
          <w:sz w:val="28"/>
          <w:szCs w:val="28"/>
        </w:rPr>
      </w:pPr>
      <w:r>
        <w:rPr>
          <w:b/>
          <w:bCs/>
          <w:sz w:val="28"/>
          <w:szCs w:val="28"/>
        </w:rPr>
        <w:t>第二十九条</w:t>
      </w:r>
      <w:r>
        <w:rPr>
          <w:sz w:val="28"/>
          <w:szCs w:val="28"/>
        </w:rPr>
        <w:t>【散装物料车辆管理】</w:t>
      </w:r>
      <w:r>
        <w:rPr>
          <w:sz w:val="28"/>
          <w:szCs w:val="28"/>
        </w:rPr>
        <w:t xml:space="preserve"> </w:t>
      </w:r>
      <w:r>
        <w:rPr>
          <w:sz w:val="28"/>
          <w:szCs w:val="28"/>
        </w:rPr>
        <w:t>鼓励企业使用封闭箱式货车、集装箱运输车。装卸物料，应当采取密闭或者喷淋等方式控制扬尘污染。</w:t>
      </w:r>
      <w:r>
        <w:rPr>
          <w:sz w:val="28"/>
          <w:szCs w:val="28"/>
        </w:rPr>
        <w:t xml:space="preserve"> </w:t>
      </w:r>
    </w:p>
    <w:p w:rsidR="00370A2F" w:rsidRDefault="004A7D63">
      <w:pPr>
        <w:ind w:firstLineChars="200" w:firstLine="560"/>
        <w:rPr>
          <w:sz w:val="28"/>
          <w:szCs w:val="28"/>
        </w:rPr>
      </w:pPr>
      <w:r>
        <w:rPr>
          <w:sz w:val="28"/>
          <w:szCs w:val="28"/>
        </w:rPr>
        <w:lastRenderedPageBreak/>
        <w:t>对运输煤炭、垃圾、渣土、砂石、土方、灰渣等易产生扬尘污染物料的车辆，其使用人应当采取封闭或者其他防护措施，控制扬尘污染，防止遗撒或</w:t>
      </w:r>
      <w:r>
        <w:rPr>
          <w:sz w:val="28"/>
          <w:szCs w:val="28"/>
        </w:rPr>
        <w:t>者泄漏。</w:t>
      </w:r>
      <w:r>
        <w:rPr>
          <w:sz w:val="28"/>
          <w:szCs w:val="28"/>
        </w:rPr>
        <w:t xml:space="preserve"> </w:t>
      </w:r>
    </w:p>
    <w:p w:rsidR="00370A2F" w:rsidRDefault="004A7D63">
      <w:pPr>
        <w:ind w:firstLineChars="200" w:firstLine="562"/>
        <w:rPr>
          <w:sz w:val="28"/>
          <w:szCs w:val="28"/>
        </w:rPr>
      </w:pPr>
      <w:r>
        <w:rPr>
          <w:b/>
          <w:bCs/>
          <w:sz w:val="28"/>
          <w:szCs w:val="28"/>
        </w:rPr>
        <w:t>第三十条</w:t>
      </w:r>
      <w:r>
        <w:rPr>
          <w:sz w:val="28"/>
          <w:szCs w:val="28"/>
        </w:rPr>
        <w:t>【公共场所的清扫保洁管理】</w:t>
      </w:r>
      <w:r>
        <w:rPr>
          <w:sz w:val="28"/>
          <w:szCs w:val="28"/>
        </w:rPr>
        <w:t xml:space="preserve"> </w:t>
      </w:r>
      <w:r>
        <w:rPr>
          <w:sz w:val="28"/>
          <w:szCs w:val="28"/>
        </w:rPr>
        <w:t>市、县</w:t>
      </w:r>
      <w:r>
        <w:rPr>
          <w:sz w:val="28"/>
          <w:szCs w:val="28"/>
        </w:rPr>
        <w:t>(</w:t>
      </w:r>
      <w:r>
        <w:rPr>
          <w:sz w:val="28"/>
          <w:szCs w:val="28"/>
        </w:rPr>
        <w:t>市、区）人民政府应当加强道路、广场、停车场和其他公共场所的清扫保洁管理，防治扬尘污染。</w:t>
      </w:r>
      <w:r>
        <w:rPr>
          <w:sz w:val="28"/>
          <w:szCs w:val="28"/>
        </w:rPr>
        <w:t xml:space="preserve"> </w:t>
      </w:r>
    </w:p>
    <w:p w:rsidR="00370A2F" w:rsidRDefault="004A7D63">
      <w:pPr>
        <w:ind w:firstLineChars="200" w:firstLine="562"/>
        <w:rPr>
          <w:sz w:val="28"/>
          <w:szCs w:val="28"/>
        </w:rPr>
      </w:pPr>
      <w:r>
        <w:rPr>
          <w:b/>
          <w:bCs/>
          <w:sz w:val="28"/>
          <w:szCs w:val="28"/>
        </w:rPr>
        <w:t>第三十一条</w:t>
      </w:r>
      <w:r>
        <w:rPr>
          <w:sz w:val="28"/>
          <w:szCs w:val="28"/>
        </w:rPr>
        <w:t>【禁燃旺火、燃放烟花爆竹】</w:t>
      </w:r>
      <w:r>
        <w:rPr>
          <w:sz w:val="28"/>
          <w:szCs w:val="28"/>
        </w:rPr>
        <w:t xml:space="preserve"> </w:t>
      </w:r>
      <w:r>
        <w:rPr>
          <w:sz w:val="28"/>
          <w:szCs w:val="28"/>
        </w:rPr>
        <w:t>市、县（市、区）人民政府可以根据大气污染防治的需要，确定</w:t>
      </w:r>
      <w:r>
        <w:rPr>
          <w:color w:val="000000" w:themeColor="text1"/>
          <w:sz w:val="28"/>
          <w:szCs w:val="28"/>
        </w:rPr>
        <w:t>禁止销售、储存、燃</w:t>
      </w:r>
      <w:r>
        <w:rPr>
          <w:rFonts w:hint="eastAsia"/>
          <w:color w:val="000000" w:themeColor="text1"/>
          <w:sz w:val="28"/>
          <w:szCs w:val="28"/>
        </w:rPr>
        <w:t>点</w:t>
      </w:r>
      <w:r>
        <w:rPr>
          <w:color w:val="000000" w:themeColor="text1"/>
          <w:sz w:val="28"/>
          <w:szCs w:val="28"/>
        </w:rPr>
        <w:t>旺火和禁止销售、储存、燃放烟花爆竹的区域。</w:t>
      </w:r>
      <w:r>
        <w:rPr>
          <w:sz w:val="28"/>
          <w:szCs w:val="28"/>
        </w:rPr>
        <w:t xml:space="preserve"> </w:t>
      </w:r>
    </w:p>
    <w:p w:rsidR="00370A2F" w:rsidRDefault="004A7D63">
      <w:pPr>
        <w:ind w:firstLineChars="200" w:firstLine="560"/>
        <w:rPr>
          <w:color w:val="000000" w:themeColor="text1"/>
          <w:sz w:val="28"/>
          <w:szCs w:val="28"/>
        </w:rPr>
      </w:pPr>
      <w:r>
        <w:rPr>
          <w:sz w:val="28"/>
          <w:szCs w:val="28"/>
        </w:rPr>
        <w:t>任何单位和个人不得在禁燃禁放区域</w:t>
      </w:r>
      <w:r>
        <w:rPr>
          <w:color w:val="000000" w:themeColor="text1"/>
          <w:sz w:val="28"/>
          <w:szCs w:val="28"/>
        </w:rPr>
        <w:t>销售、储存、燃</w:t>
      </w:r>
      <w:r>
        <w:rPr>
          <w:rFonts w:hint="eastAsia"/>
          <w:color w:val="000000" w:themeColor="text1"/>
          <w:sz w:val="28"/>
          <w:szCs w:val="28"/>
        </w:rPr>
        <w:t>点</w:t>
      </w:r>
      <w:r>
        <w:rPr>
          <w:color w:val="000000" w:themeColor="text1"/>
          <w:sz w:val="28"/>
          <w:szCs w:val="28"/>
        </w:rPr>
        <w:t>旺火和销售、储存、燃放烟花爆竹。</w:t>
      </w:r>
      <w:r>
        <w:rPr>
          <w:color w:val="000000" w:themeColor="text1"/>
          <w:sz w:val="28"/>
          <w:szCs w:val="28"/>
        </w:rPr>
        <w:t xml:space="preserve"> </w:t>
      </w:r>
    </w:p>
    <w:p w:rsidR="00370A2F" w:rsidRDefault="004A7D63">
      <w:pPr>
        <w:ind w:firstLineChars="200" w:firstLine="562"/>
        <w:rPr>
          <w:sz w:val="28"/>
          <w:szCs w:val="28"/>
        </w:rPr>
      </w:pPr>
      <w:r>
        <w:rPr>
          <w:b/>
          <w:bCs/>
          <w:sz w:val="28"/>
          <w:szCs w:val="28"/>
        </w:rPr>
        <w:t>第三十二条</w:t>
      </w:r>
      <w:r>
        <w:rPr>
          <w:sz w:val="28"/>
          <w:szCs w:val="28"/>
        </w:rPr>
        <w:t>【人口集中地区管控】</w:t>
      </w:r>
      <w:r>
        <w:rPr>
          <w:sz w:val="28"/>
          <w:szCs w:val="28"/>
        </w:rPr>
        <w:t xml:space="preserve"> </w:t>
      </w:r>
      <w:r>
        <w:rPr>
          <w:rFonts w:hint="eastAsia"/>
          <w:sz w:val="28"/>
          <w:szCs w:val="28"/>
        </w:rPr>
        <w:t>禁止在人口集中地区和其他依法需要特殊保护的区域内焚烧沥青、油毡、橡胶、塑料、皮革、垃圾以及</w:t>
      </w:r>
      <w:r>
        <w:rPr>
          <w:rFonts w:hint="eastAsia"/>
          <w:sz w:val="28"/>
          <w:szCs w:val="28"/>
        </w:rPr>
        <w:t>其他产生有毒有害烟尘和恶臭气体的物质。</w:t>
      </w:r>
    </w:p>
    <w:p w:rsidR="00370A2F" w:rsidRDefault="004A7D63">
      <w:pPr>
        <w:ind w:firstLineChars="200" w:firstLine="562"/>
        <w:rPr>
          <w:sz w:val="28"/>
          <w:szCs w:val="28"/>
        </w:rPr>
      </w:pPr>
      <w:r>
        <w:rPr>
          <w:b/>
          <w:bCs/>
          <w:sz w:val="28"/>
          <w:szCs w:val="28"/>
        </w:rPr>
        <w:t>第三十三条</w:t>
      </w:r>
      <w:r>
        <w:rPr>
          <w:sz w:val="28"/>
          <w:szCs w:val="28"/>
        </w:rPr>
        <w:t>【禁止露天焚烧秸秆、落叶、荒草】</w:t>
      </w:r>
      <w:r>
        <w:rPr>
          <w:sz w:val="28"/>
          <w:szCs w:val="28"/>
        </w:rPr>
        <w:t xml:space="preserve"> </w:t>
      </w:r>
      <w:r>
        <w:rPr>
          <w:sz w:val="28"/>
          <w:szCs w:val="28"/>
        </w:rPr>
        <w:t>禁止露天焚烧秸秆、落叶、荒草等产生烟尘的物质。</w:t>
      </w:r>
      <w:r>
        <w:rPr>
          <w:sz w:val="28"/>
          <w:szCs w:val="28"/>
        </w:rPr>
        <w:t xml:space="preserve"> </w:t>
      </w:r>
    </w:p>
    <w:p w:rsidR="00370A2F" w:rsidRDefault="004A7D63">
      <w:pPr>
        <w:ind w:firstLineChars="200" w:firstLine="560"/>
        <w:rPr>
          <w:sz w:val="28"/>
          <w:szCs w:val="28"/>
        </w:rPr>
      </w:pPr>
      <w:r>
        <w:rPr>
          <w:sz w:val="28"/>
          <w:szCs w:val="28"/>
        </w:rPr>
        <w:t>市、县（市、区）人民政府应当制定优惠政策，引导做好秸秆综合利用工作。</w:t>
      </w:r>
      <w:r>
        <w:rPr>
          <w:sz w:val="28"/>
          <w:szCs w:val="28"/>
        </w:rPr>
        <w:t xml:space="preserve"> </w:t>
      </w:r>
    </w:p>
    <w:p w:rsidR="00370A2F" w:rsidRDefault="004A7D63">
      <w:pPr>
        <w:ind w:firstLineChars="200" w:firstLine="562"/>
        <w:rPr>
          <w:sz w:val="28"/>
          <w:szCs w:val="28"/>
        </w:rPr>
      </w:pPr>
      <w:r>
        <w:rPr>
          <w:b/>
          <w:bCs/>
          <w:sz w:val="28"/>
          <w:szCs w:val="28"/>
        </w:rPr>
        <w:t>第三十四条</w:t>
      </w:r>
      <w:r>
        <w:rPr>
          <w:sz w:val="28"/>
          <w:szCs w:val="28"/>
        </w:rPr>
        <w:t>【餐饮服务业管控】</w:t>
      </w:r>
      <w:r>
        <w:rPr>
          <w:sz w:val="28"/>
          <w:szCs w:val="28"/>
        </w:rPr>
        <w:t xml:space="preserve"> </w:t>
      </w:r>
      <w:r>
        <w:rPr>
          <w:sz w:val="28"/>
          <w:szCs w:val="28"/>
        </w:rPr>
        <w:t>排放油烟的餐饮服务业经营者应当安装油烟净化设施并保持正常使用，或者采取其他油烟净化措施，使油烟达标排放，并防止对附近居民的正常生活环境造成污染。</w:t>
      </w:r>
      <w:r>
        <w:rPr>
          <w:sz w:val="28"/>
          <w:szCs w:val="28"/>
        </w:rPr>
        <w:t xml:space="preserve"> </w:t>
      </w:r>
    </w:p>
    <w:p w:rsidR="00370A2F" w:rsidRDefault="004A7D63">
      <w:pPr>
        <w:ind w:firstLineChars="200" w:firstLine="560"/>
        <w:rPr>
          <w:sz w:val="28"/>
          <w:szCs w:val="28"/>
        </w:rPr>
      </w:pPr>
      <w:r>
        <w:rPr>
          <w:sz w:val="28"/>
          <w:szCs w:val="28"/>
        </w:rPr>
        <w:t>禁止在居民住宅楼、未配套设立专用烟道的商住综合楼以及商住</w:t>
      </w:r>
      <w:r>
        <w:rPr>
          <w:sz w:val="28"/>
          <w:szCs w:val="28"/>
        </w:rPr>
        <w:lastRenderedPageBreak/>
        <w:t>综合楼内与居住层相邻的商业楼层内新建、改建、扩建产生油烟、异味、废气的餐</w:t>
      </w:r>
      <w:r>
        <w:rPr>
          <w:sz w:val="28"/>
          <w:szCs w:val="28"/>
        </w:rPr>
        <w:t>饮服务项目。</w:t>
      </w:r>
      <w:r>
        <w:rPr>
          <w:sz w:val="28"/>
          <w:szCs w:val="28"/>
        </w:rPr>
        <w:t xml:space="preserve"> </w:t>
      </w:r>
    </w:p>
    <w:p w:rsidR="00370A2F" w:rsidRDefault="004A7D63">
      <w:pPr>
        <w:ind w:firstLineChars="200" w:firstLine="560"/>
        <w:rPr>
          <w:sz w:val="28"/>
          <w:szCs w:val="28"/>
        </w:rPr>
      </w:pPr>
      <w:r>
        <w:rPr>
          <w:sz w:val="28"/>
          <w:szCs w:val="28"/>
        </w:rPr>
        <w:t>任何单位或者个人不得在人民政府禁止的时段和区域烧烤食品或者为露天烧烤经营活动提供场地。</w:t>
      </w:r>
      <w:r>
        <w:rPr>
          <w:sz w:val="28"/>
          <w:szCs w:val="28"/>
        </w:rPr>
        <w:t xml:space="preserve"> </w:t>
      </w:r>
    </w:p>
    <w:p w:rsidR="00370A2F" w:rsidRDefault="004A7D63">
      <w:pPr>
        <w:ind w:firstLineChars="200" w:firstLine="560"/>
        <w:rPr>
          <w:sz w:val="28"/>
          <w:szCs w:val="28"/>
        </w:rPr>
      </w:pPr>
      <w:r>
        <w:rPr>
          <w:sz w:val="28"/>
          <w:szCs w:val="28"/>
        </w:rPr>
        <w:t>禁止将油烟、废气排入地下公用设施、人行道、居民区。</w:t>
      </w:r>
      <w:r>
        <w:rPr>
          <w:sz w:val="28"/>
          <w:szCs w:val="28"/>
        </w:rPr>
        <w:t xml:space="preserve"> </w:t>
      </w:r>
    </w:p>
    <w:p w:rsidR="00370A2F" w:rsidRDefault="004A7D63">
      <w:pPr>
        <w:ind w:firstLineChars="200" w:firstLine="562"/>
        <w:rPr>
          <w:sz w:val="28"/>
          <w:szCs w:val="28"/>
        </w:rPr>
      </w:pPr>
      <w:r>
        <w:rPr>
          <w:b/>
          <w:bCs/>
          <w:sz w:val="28"/>
          <w:szCs w:val="28"/>
        </w:rPr>
        <w:t>第三十五条</w:t>
      </w:r>
      <w:r>
        <w:rPr>
          <w:sz w:val="28"/>
          <w:szCs w:val="28"/>
        </w:rPr>
        <w:t>【挥发性有机污染物管理】</w:t>
      </w:r>
      <w:r>
        <w:rPr>
          <w:sz w:val="28"/>
          <w:szCs w:val="28"/>
        </w:rPr>
        <w:t xml:space="preserve"> </w:t>
      </w:r>
      <w:r>
        <w:rPr>
          <w:sz w:val="28"/>
          <w:szCs w:val="28"/>
        </w:rPr>
        <w:t>产生含挥发性有机物废气的生产和服务活动，应当在密闭空间或者设备中进行，并按照规定安装、使用污染防治设施；无法密闭的，应当采取措施减少废气排放。</w:t>
      </w:r>
      <w:r>
        <w:rPr>
          <w:sz w:val="28"/>
          <w:szCs w:val="28"/>
        </w:rPr>
        <w:t xml:space="preserve"> </w:t>
      </w:r>
    </w:p>
    <w:p w:rsidR="00370A2F" w:rsidRDefault="004A7D63">
      <w:pPr>
        <w:ind w:firstLineChars="200" w:firstLine="560"/>
        <w:rPr>
          <w:sz w:val="28"/>
          <w:szCs w:val="28"/>
        </w:rPr>
      </w:pPr>
      <w:r>
        <w:rPr>
          <w:sz w:val="28"/>
          <w:szCs w:val="28"/>
        </w:rPr>
        <w:t>工业涂装企业应当使用低挥发性有机物含量的涂料，并按照规定建立、保存台账。</w:t>
      </w:r>
      <w:r>
        <w:rPr>
          <w:sz w:val="28"/>
          <w:szCs w:val="28"/>
        </w:rPr>
        <w:t xml:space="preserve"> </w:t>
      </w:r>
    </w:p>
    <w:p w:rsidR="00370A2F" w:rsidRDefault="004A7D63">
      <w:pPr>
        <w:ind w:firstLineChars="200" w:firstLine="560"/>
        <w:rPr>
          <w:color w:val="000000" w:themeColor="text1"/>
          <w:sz w:val="28"/>
          <w:szCs w:val="28"/>
        </w:rPr>
      </w:pPr>
      <w:r>
        <w:rPr>
          <w:rFonts w:ascii="宋体" w:eastAsia="宋体" w:hAnsi="宋体" w:hint="eastAsia"/>
          <w:color w:val="000000" w:themeColor="text1"/>
          <w:sz w:val="28"/>
          <w:szCs w:val="28"/>
        </w:rPr>
        <w:t>在城市建成区范围内禁止室外干法打磨、切割、露天喷漆等作业。</w:t>
      </w:r>
    </w:p>
    <w:p w:rsidR="00370A2F" w:rsidRDefault="004A7D63">
      <w:pPr>
        <w:ind w:firstLineChars="200" w:firstLine="562"/>
        <w:rPr>
          <w:sz w:val="28"/>
          <w:szCs w:val="28"/>
        </w:rPr>
      </w:pPr>
      <w:r>
        <w:rPr>
          <w:b/>
          <w:bCs/>
          <w:sz w:val="28"/>
          <w:szCs w:val="28"/>
        </w:rPr>
        <w:t>第三十六条</w:t>
      </w:r>
      <w:r>
        <w:rPr>
          <w:sz w:val="28"/>
          <w:szCs w:val="28"/>
        </w:rPr>
        <w:t>【油、气回收】</w:t>
      </w:r>
      <w:r>
        <w:rPr>
          <w:sz w:val="28"/>
          <w:szCs w:val="28"/>
        </w:rPr>
        <w:t xml:space="preserve"> </w:t>
      </w:r>
      <w:r>
        <w:rPr>
          <w:sz w:val="28"/>
          <w:szCs w:val="28"/>
        </w:rPr>
        <w:t>加油加气站、储油储气库和油罐车、气罐车等，应当按照有关规定，安装油气回收装置并保持正常使用。</w:t>
      </w:r>
      <w:r>
        <w:rPr>
          <w:sz w:val="28"/>
          <w:szCs w:val="28"/>
        </w:rPr>
        <w:t xml:space="preserve"> </w:t>
      </w:r>
    </w:p>
    <w:p w:rsidR="00370A2F" w:rsidRDefault="004A7D63">
      <w:pPr>
        <w:jc w:val="center"/>
        <w:outlineLvl w:val="0"/>
        <w:rPr>
          <w:b/>
          <w:bCs/>
          <w:sz w:val="28"/>
          <w:szCs w:val="28"/>
        </w:rPr>
      </w:pPr>
      <w:bookmarkStart w:id="4" w:name="_Toc25145"/>
      <w:r>
        <w:rPr>
          <w:b/>
          <w:bCs/>
          <w:sz w:val="28"/>
          <w:szCs w:val="28"/>
        </w:rPr>
        <w:t>第四章</w:t>
      </w:r>
      <w:r>
        <w:rPr>
          <w:b/>
          <w:bCs/>
          <w:sz w:val="28"/>
          <w:szCs w:val="28"/>
        </w:rPr>
        <w:t xml:space="preserve"> </w:t>
      </w:r>
      <w:r>
        <w:rPr>
          <w:b/>
          <w:bCs/>
          <w:sz w:val="28"/>
          <w:szCs w:val="28"/>
        </w:rPr>
        <w:t>重污染天气应对</w:t>
      </w:r>
      <w:bookmarkEnd w:id="4"/>
    </w:p>
    <w:p w:rsidR="00370A2F" w:rsidRDefault="004A7D63">
      <w:pPr>
        <w:ind w:firstLineChars="200" w:firstLine="562"/>
        <w:rPr>
          <w:sz w:val="28"/>
          <w:szCs w:val="28"/>
        </w:rPr>
      </w:pPr>
      <w:r>
        <w:rPr>
          <w:b/>
          <w:bCs/>
          <w:sz w:val="28"/>
          <w:szCs w:val="28"/>
        </w:rPr>
        <w:t>第三十七条</w:t>
      </w:r>
      <w:r>
        <w:rPr>
          <w:sz w:val="28"/>
          <w:szCs w:val="28"/>
        </w:rPr>
        <w:t>【预案制定】</w:t>
      </w:r>
      <w:r>
        <w:rPr>
          <w:sz w:val="28"/>
          <w:szCs w:val="28"/>
        </w:rPr>
        <w:t xml:space="preserve"> </w:t>
      </w:r>
      <w:r>
        <w:rPr>
          <w:sz w:val="28"/>
          <w:szCs w:val="28"/>
        </w:rPr>
        <w:t>市、县</w:t>
      </w:r>
      <w:r>
        <w:rPr>
          <w:sz w:val="28"/>
          <w:szCs w:val="28"/>
        </w:rPr>
        <w:t>(</w:t>
      </w:r>
      <w:r>
        <w:rPr>
          <w:sz w:val="28"/>
          <w:szCs w:val="28"/>
        </w:rPr>
        <w:t>市、区）人民政府应当将重污染天气应对纳入突发事件应急管理体系，编制并完善重污染天气应急预案。</w:t>
      </w:r>
      <w:r>
        <w:rPr>
          <w:sz w:val="28"/>
          <w:szCs w:val="28"/>
        </w:rPr>
        <w:t xml:space="preserve"> </w:t>
      </w:r>
    </w:p>
    <w:p w:rsidR="00370A2F" w:rsidRDefault="004A7D63">
      <w:pPr>
        <w:ind w:firstLineChars="200" w:firstLine="560"/>
        <w:rPr>
          <w:sz w:val="28"/>
          <w:szCs w:val="28"/>
        </w:rPr>
      </w:pPr>
      <w:r>
        <w:rPr>
          <w:sz w:val="28"/>
          <w:szCs w:val="28"/>
        </w:rPr>
        <w:t>大气污染物排放企业应当根据市、县</w:t>
      </w:r>
      <w:r>
        <w:rPr>
          <w:sz w:val="28"/>
          <w:szCs w:val="28"/>
        </w:rPr>
        <w:t>(</w:t>
      </w:r>
      <w:r>
        <w:rPr>
          <w:sz w:val="28"/>
          <w:szCs w:val="28"/>
        </w:rPr>
        <w:t>市、区</w:t>
      </w:r>
      <w:r>
        <w:rPr>
          <w:sz w:val="28"/>
          <w:szCs w:val="28"/>
        </w:rPr>
        <w:t>)</w:t>
      </w:r>
      <w:r>
        <w:rPr>
          <w:sz w:val="28"/>
          <w:szCs w:val="28"/>
        </w:rPr>
        <w:t>人民政府制定的重污染天气应急预案，制定重污染天气应急响应操作方案，并向所在地的市、县</w:t>
      </w:r>
      <w:r>
        <w:rPr>
          <w:sz w:val="28"/>
          <w:szCs w:val="28"/>
        </w:rPr>
        <w:t>(</w:t>
      </w:r>
      <w:r>
        <w:rPr>
          <w:sz w:val="28"/>
          <w:szCs w:val="28"/>
        </w:rPr>
        <w:t>市、区</w:t>
      </w:r>
      <w:r>
        <w:rPr>
          <w:sz w:val="28"/>
          <w:szCs w:val="28"/>
        </w:rPr>
        <w:t>)</w:t>
      </w:r>
      <w:r>
        <w:rPr>
          <w:sz w:val="28"/>
          <w:szCs w:val="28"/>
        </w:rPr>
        <w:t>人民政府生态环境主管部门备案。</w:t>
      </w:r>
      <w:r>
        <w:rPr>
          <w:sz w:val="28"/>
          <w:szCs w:val="28"/>
        </w:rPr>
        <w:t xml:space="preserve"> </w:t>
      </w:r>
    </w:p>
    <w:p w:rsidR="00370A2F" w:rsidRDefault="004A7D63">
      <w:pPr>
        <w:ind w:firstLineChars="200" w:firstLine="562"/>
        <w:rPr>
          <w:sz w:val="28"/>
          <w:szCs w:val="28"/>
        </w:rPr>
      </w:pPr>
      <w:r>
        <w:rPr>
          <w:b/>
          <w:bCs/>
          <w:sz w:val="28"/>
          <w:szCs w:val="28"/>
        </w:rPr>
        <w:t>第三十八条</w:t>
      </w:r>
      <w:r>
        <w:rPr>
          <w:sz w:val="28"/>
          <w:szCs w:val="28"/>
        </w:rPr>
        <w:t>【响应体系】</w:t>
      </w:r>
      <w:r>
        <w:rPr>
          <w:sz w:val="28"/>
          <w:szCs w:val="28"/>
        </w:rPr>
        <w:t xml:space="preserve"> </w:t>
      </w:r>
      <w:r>
        <w:rPr>
          <w:sz w:val="28"/>
          <w:szCs w:val="28"/>
        </w:rPr>
        <w:t>市、县</w:t>
      </w:r>
      <w:r>
        <w:rPr>
          <w:sz w:val="28"/>
          <w:szCs w:val="28"/>
        </w:rPr>
        <w:t>(</w:t>
      </w:r>
      <w:r>
        <w:rPr>
          <w:sz w:val="28"/>
          <w:szCs w:val="28"/>
        </w:rPr>
        <w:t>市、区）人民政府启动重污染天气应急预案后，大气</w:t>
      </w:r>
      <w:r>
        <w:rPr>
          <w:sz w:val="28"/>
          <w:szCs w:val="28"/>
        </w:rPr>
        <w:t>污染物排放企业应当及时启动重污染天气应急</w:t>
      </w:r>
      <w:r>
        <w:rPr>
          <w:sz w:val="28"/>
          <w:szCs w:val="28"/>
        </w:rPr>
        <w:lastRenderedPageBreak/>
        <w:t>响应操作方案。</w:t>
      </w:r>
      <w:r>
        <w:rPr>
          <w:sz w:val="28"/>
          <w:szCs w:val="28"/>
        </w:rPr>
        <w:t xml:space="preserve"> </w:t>
      </w:r>
    </w:p>
    <w:p w:rsidR="00370A2F" w:rsidRDefault="004A7D63">
      <w:pPr>
        <w:ind w:firstLineChars="200" w:firstLine="562"/>
        <w:rPr>
          <w:sz w:val="28"/>
          <w:szCs w:val="28"/>
        </w:rPr>
      </w:pPr>
      <w:r>
        <w:rPr>
          <w:b/>
          <w:bCs/>
          <w:sz w:val="28"/>
          <w:szCs w:val="28"/>
        </w:rPr>
        <w:t>第三十九条</w:t>
      </w:r>
      <w:r>
        <w:rPr>
          <w:sz w:val="28"/>
          <w:szCs w:val="28"/>
        </w:rPr>
        <w:t>【应急措施】</w:t>
      </w:r>
      <w:r>
        <w:rPr>
          <w:sz w:val="28"/>
          <w:szCs w:val="28"/>
        </w:rPr>
        <w:t xml:space="preserve"> </w:t>
      </w:r>
      <w:r>
        <w:rPr>
          <w:sz w:val="28"/>
          <w:szCs w:val="28"/>
        </w:rPr>
        <w:t>市、县</w:t>
      </w:r>
      <w:r>
        <w:rPr>
          <w:sz w:val="28"/>
          <w:szCs w:val="28"/>
        </w:rPr>
        <w:t>(</w:t>
      </w:r>
      <w:r>
        <w:rPr>
          <w:sz w:val="28"/>
          <w:szCs w:val="28"/>
        </w:rPr>
        <w:t>市、区）人民政府应当依据重污染天气的预警等级，及时启动应急预案，根据应急需要可以采取下列应急措施，相关单位和个人应当配合：</w:t>
      </w:r>
      <w:r>
        <w:rPr>
          <w:sz w:val="28"/>
          <w:szCs w:val="28"/>
        </w:rPr>
        <w:t xml:space="preserve"> </w:t>
      </w:r>
    </w:p>
    <w:p w:rsidR="00370A2F" w:rsidRDefault="004A7D63">
      <w:pPr>
        <w:ind w:firstLineChars="200" w:firstLine="560"/>
        <w:rPr>
          <w:sz w:val="28"/>
          <w:szCs w:val="28"/>
        </w:rPr>
      </w:pPr>
      <w:r>
        <w:rPr>
          <w:sz w:val="28"/>
          <w:szCs w:val="28"/>
        </w:rPr>
        <w:t>（一）责令有关企业停产、限产或者错峰生产；</w:t>
      </w:r>
      <w:r>
        <w:rPr>
          <w:sz w:val="28"/>
          <w:szCs w:val="28"/>
        </w:rPr>
        <w:t xml:space="preserve"> </w:t>
      </w:r>
    </w:p>
    <w:p w:rsidR="00370A2F" w:rsidRDefault="004A7D63">
      <w:pPr>
        <w:ind w:firstLineChars="200" w:firstLine="560"/>
        <w:rPr>
          <w:sz w:val="28"/>
          <w:szCs w:val="28"/>
        </w:rPr>
      </w:pPr>
      <w:r>
        <w:rPr>
          <w:sz w:val="28"/>
          <w:szCs w:val="28"/>
        </w:rPr>
        <w:t>（二）限制部分机动车行驶；</w:t>
      </w:r>
      <w:r>
        <w:rPr>
          <w:sz w:val="28"/>
          <w:szCs w:val="28"/>
        </w:rPr>
        <w:t xml:space="preserve"> </w:t>
      </w:r>
    </w:p>
    <w:p w:rsidR="00370A2F" w:rsidRDefault="004A7D63">
      <w:pPr>
        <w:ind w:firstLineChars="200" w:firstLine="560"/>
        <w:rPr>
          <w:sz w:val="28"/>
          <w:szCs w:val="28"/>
        </w:rPr>
      </w:pPr>
      <w:r>
        <w:rPr>
          <w:sz w:val="28"/>
          <w:szCs w:val="28"/>
        </w:rPr>
        <w:t>（三）禁止燃放烟花爆竹；</w:t>
      </w:r>
      <w:r>
        <w:rPr>
          <w:sz w:val="28"/>
          <w:szCs w:val="28"/>
        </w:rPr>
        <w:t xml:space="preserve"> </w:t>
      </w:r>
    </w:p>
    <w:p w:rsidR="00370A2F" w:rsidRDefault="004A7D63">
      <w:pPr>
        <w:ind w:firstLineChars="200" w:firstLine="560"/>
        <w:rPr>
          <w:sz w:val="28"/>
          <w:szCs w:val="28"/>
        </w:rPr>
      </w:pPr>
      <w:r>
        <w:rPr>
          <w:sz w:val="28"/>
          <w:szCs w:val="28"/>
        </w:rPr>
        <w:t>（四）停止工地土石方作业和建筑物拆除施工；</w:t>
      </w:r>
      <w:r>
        <w:rPr>
          <w:sz w:val="28"/>
          <w:szCs w:val="28"/>
        </w:rPr>
        <w:t xml:space="preserve"> </w:t>
      </w:r>
    </w:p>
    <w:p w:rsidR="00370A2F" w:rsidRDefault="004A7D63">
      <w:pPr>
        <w:ind w:firstLineChars="200" w:firstLine="560"/>
        <w:rPr>
          <w:sz w:val="28"/>
          <w:szCs w:val="28"/>
        </w:rPr>
      </w:pPr>
      <w:r>
        <w:rPr>
          <w:sz w:val="28"/>
          <w:szCs w:val="28"/>
        </w:rPr>
        <w:t>（五）全面停止露天烧烤；</w:t>
      </w:r>
      <w:r>
        <w:rPr>
          <w:sz w:val="28"/>
          <w:szCs w:val="28"/>
        </w:rPr>
        <w:t xml:space="preserve"> </w:t>
      </w:r>
    </w:p>
    <w:p w:rsidR="00370A2F" w:rsidRDefault="004A7D63">
      <w:pPr>
        <w:ind w:firstLineChars="200" w:firstLine="560"/>
        <w:rPr>
          <w:sz w:val="28"/>
          <w:szCs w:val="28"/>
        </w:rPr>
      </w:pPr>
      <w:r>
        <w:rPr>
          <w:sz w:val="28"/>
          <w:szCs w:val="28"/>
        </w:rPr>
        <w:t>（六）停止幼儿园和学校组织的户外活动；</w:t>
      </w:r>
      <w:r>
        <w:rPr>
          <w:sz w:val="28"/>
          <w:szCs w:val="28"/>
        </w:rPr>
        <w:t xml:space="preserve"> </w:t>
      </w:r>
    </w:p>
    <w:p w:rsidR="00370A2F" w:rsidRDefault="004A7D63">
      <w:pPr>
        <w:ind w:firstLineChars="200" w:firstLine="560"/>
        <w:rPr>
          <w:sz w:val="28"/>
          <w:szCs w:val="28"/>
        </w:rPr>
      </w:pPr>
      <w:r>
        <w:rPr>
          <w:sz w:val="28"/>
          <w:szCs w:val="28"/>
        </w:rPr>
        <w:t>（七）组织开展人工影响天气作业；</w:t>
      </w:r>
      <w:r>
        <w:rPr>
          <w:sz w:val="28"/>
          <w:szCs w:val="28"/>
        </w:rPr>
        <w:t xml:space="preserve"> </w:t>
      </w:r>
    </w:p>
    <w:p w:rsidR="00370A2F" w:rsidRDefault="004A7D63">
      <w:pPr>
        <w:ind w:firstLineChars="200" w:firstLine="560"/>
        <w:rPr>
          <w:sz w:val="28"/>
          <w:szCs w:val="28"/>
        </w:rPr>
      </w:pPr>
      <w:r>
        <w:rPr>
          <w:sz w:val="28"/>
          <w:szCs w:val="28"/>
        </w:rPr>
        <w:t>（八）其他应急措施。</w:t>
      </w:r>
      <w:r>
        <w:rPr>
          <w:sz w:val="28"/>
          <w:szCs w:val="28"/>
        </w:rPr>
        <w:t xml:space="preserve"> </w:t>
      </w:r>
    </w:p>
    <w:p w:rsidR="00370A2F" w:rsidRDefault="004A7D63">
      <w:pPr>
        <w:jc w:val="center"/>
        <w:outlineLvl w:val="0"/>
        <w:rPr>
          <w:b/>
          <w:bCs/>
          <w:sz w:val="28"/>
          <w:szCs w:val="28"/>
        </w:rPr>
      </w:pPr>
      <w:bookmarkStart w:id="5" w:name="_Toc1962"/>
      <w:r>
        <w:rPr>
          <w:b/>
          <w:bCs/>
          <w:sz w:val="28"/>
          <w:szCs w:val="28"/>
        </w:rPr>
        <w:t>第五章</w:t>
      </w:r>
      <w:r>
        <w:rPr>
          <w:b/>
          <w:bCs/>
          <w:sz w:val="28"/>
          <w:szCs w:val="28"/>
        </w:rPr>
        <w:t xml:space="preserve"> </w:t>
      </w:r>
      <w:r>
        <w:rPr>
          <w:b/>
          <w:bCs/>
          <w:sz w:val="28"/>
          <w:szCs w:val="28"/>
        </w:rPr>
        <w:t>法律责任</w:t>
      </w:r>
      <w:bookmarkEnd w:id="5"/>
    </w:p>
    <w:p w:rsidR="00370A2F" w:rsidRDefault="004A7D63">
      <w:pPr>
        <w:ind w:firstLineChars="200" w:firstLine="562"/>
        <w:rPr>
          <w:sz w:val="28"/>
          <w:szCs w:val="28"/>
        </w:rPr>
      </w:pPr>
      <w:r>
        <w:rPr>
          <w:b/>
          <w:bCs/>
          <w:sz w:val="28"/>
          <w:szCs w:val="28"/>
        </w:rPr>
        <w:t>第四十条</w:t>
      </w:r>
      <w:r>
        <w:rPr>
          <w:sz w:val="28"/>
          <w:szCs w:val="28"/>
        </w:rPr>
        <w:t xml:space="preserve"> </w:t>
      </w:r>
      <w:r>
        <w:rPr>
          <w:sz w:val="28"/>
          <w:szCs w:val="28"/>
        </w:rPr>
        <w:t>违反本条例规定，法律法规对法律责任已有具体规定的，从其规定。</w:t>
      </w:r>
      <w:r>
        <w:rPr>
          <w:sz w:val="28"/>
          <w:szCs w:val="28"/>
        </w:rPr>
        <w:t xml:space="preserve"> </w:t>
      </w:r>
    </w:p>
    <w:p w:rsidR="00370A2F" w:rsidRDefault="004A7D63">
      <w:pPr>
        <w:ind w:firstLineChars="200" w:firstLine="562"/>
        <w:rPr>
          <w:sz w:val="28"/>
          <w:szCs w:val="28"/>
        </w:rPr>
      </w:pPr>
      <w:r>
        <w:rPr>
          <w:b/>
          <w:bCs/>
          <w:sz w:val="28"/>
          <w:szCs w:val="28"/>
        </w:rPr>
        <w:t>第四十一条</w:t>
      </w:r>
      <w:r>
        <w:rPr>
          <w:sz w:val="28"/>
          <w:szCs w:val="28"/>
        </w:rPr>
        <w:t xml:space="preserve"> </w:t>
      </w:r>
      <w:r>
        <w:rPr>
          <w:sz w:val="28"/>
          <w:szCs w:val="28"/>
        </w:rPr>
        <w:t>违反本条例规定，</w:t>
      </w:r>
      <w:r>
        <w:rPr>
          <w:rFonts w:hint="eastAsia"/>
          <w:color w:val="000000" w:themeColor="text1"/>
          <w:sz w:val="28"/>
          <w:szCs w:val="28"/>
        </w:rPr>
        <w:t>向禁煤区运输和</w:t>
      </w:r>
      <w:r>
        <w:rPr>
          <w:sz w:val="28"/>
          <w:szCs w:val="28"/>
        </w:rPr>
        <w:t>在禁煤区内销售煤炭及其</w:t>
      </w:r>
      <w:r>
        <w:rPr>
          <w:rFonts w:hint="eastAsia"/>
          <w:sz w:val="28"/>
          <w:szCs w:val="28"/>
        </w:rPr>
        <w:t>煤</w:t>
      </w:r>
      <w:r>
        <w:rPr>
          <w:sz w:val="28"/>
          <w:szCs w:val="28"/>
        </w:rPr>
        <w:t>制品的，或者在非禁煤区销售不符合民用散煤质量标准煤炭的，由市、县（市、区）人民政府市场监督管理部门责令改正，没收煤炭及其制品和违法所得，并处货值金额一倍以上三倍以下的罚款。</w:t>
      </w:r>
      <w:r>
        <w:rPr>
          <w:sz w:val="28"/>
          <w:szCs w:val="28"/>
        </w:rPr>
        <w:t xml:space="preserve"> </w:t>
      </w:r>
    </w:p>
    <w:p w:rsidR="00370A2F" w:rsidRDefault="004A7D63">
      <w:pPr>
        <w:ind w:firstLineChars="200" w:firstLine="562"/>
        <w:rPr>
          <w:sz w:val="28"/>
          <w:szCs w:val="28"/>
        </w:rPr>
      </w:pPr>
      <w:r>
        <w:rPr>
          <w:b/>
          <w:bCs/>
          <w:sz w:val="28"/>
          <w:szCs w:val="28"/>
        </w:rPr>
        <w:t>第四十二条</w:t>
      </w:r>
      <w:r>
        <w:rPr>
          <w:sz w:val="28"/>
          <w:szCs w:val="28"/>
        </w:rPr>
        <w:t xml:space="preserve"> </w:t>
      </w:r>
      <w:r>
        <w:rPr>
          <w:sz w:val="28"/>
          <w:szCs w:val="28"/>
        </w:rPr>
        <w:t>违反本条例规定，使用不符合规定标准或者要求的锅炉，由县级以上人民政府市场监督管理、生态环境主管部门责令改</w:t>
      </w:r>
      <w:r>
        <w:rPr>
          <w:sz w:val="28"/>
          <w:szCs w:val="28"/>
        </w:rPr>
        <w:lastRenderedPageBreak/>
        <w:t>正，没收违法所得，并处二万元以上二十万元以下的罚款。</w:t>
      </w:r>
      <w:r>
        <w:rPr>
          <w:sz w:val="28"/>
          <w:szCs w:val="28"/>
        </w:rPr>
        <w:t xml:space="preserve"> </w:t>
      </w:r>
    </w:p>
    <w:p w:rsidR="00370A2F" w:rsidRDefault="004A7D63">
      <w:pPr>
        <w:ind w:firstLineChars="200" w:firstLine="562"/>
        <w:rPr>
          <w:sz w:val="28"/>
          <w:szCs w:val="28"/>
        </w:rPr>
      </w:pPr>
      <w:r>
        <w:rPr>
          <w:b/>
          <w:bCs/>
          <w:sz w:val="28"/>
          <w:szCs w:val="28"/>
        </w:rPr>
        <w:t>第四十三条</w:t>
      </w:r>
      <w:r>
        <w:rPr>
          <w:sz w:val="28"/>
          <w:szCs w:val="28"/>
        </w:rPr>
        <w:t xml:space="preserve"> </w:t>
      </w:r>
      <w:r>
        <w:rPr>
          <w:sz w:val="28"/>
          <w:szCs w:val="28"/>
        </w:rPr>
        <w:t>违反本条例</w:t>
      </w:r>
      <w:r>
        <w:rPr>
          <w:sz w:val="28"/>
          <w:szCs w:val="28"/>
        </w:rPr>
        <w:t>规定，重型柴油车辆驶入禁限行区域的，由</w:t>
      </w:r>
      <w:r>
        <w:rPr>
          <w:rFonts w:hint="eastAsia"/>
          <w:sz w:val="28"/>
          <w:szCs w:val="28"/>
        </w:rPr>
        <w:t>公安交警主管</w:t>
      </w:r>
      <w:r>
        <w:rPr>
          <w:sz w:val="28"/>
          <w:szCs w:val="28"/>
        </w:rPr>
        <w:t>部门处罚。</w:t>
      </w:r>
      <w:r>
        <w:rPr>
          <w:sz w:val="28"/>
          <w:szCs w:val="28"/>
        </w:rPr>
        <w:t xml:space="preserve"> </w:t>
      </w:r>
    </w:p>
    <w:p w:rsidR="00370A2F" w:rsidRDefault="004A7D63">
      <w:pPr>
        <w:ind w:firstLineChars="200" w:firstLine="562"/>
        <w:rPr>
          <w:sz w:val="28"/>
          <w:szCs w:val="28"/>
        </w:rPr>
      </w:pPr>
      <w:r>
        <w:rPr>
          <w:b/>
          <w:bCs/>
          <w:sz w:val="28"/>
          <w:szCs w:val="28"/>
        </w:rPr>
        <w:t>第四十四条</w:t>
      </w:r>
      <w:r>
        <w:rPr>
          <w:sz w:val="28"/>
          <w:szCs w:val="28"/>
        </w:rPr>
        <w:t xml:space="preserve"> </w:t>
      </w:r>
      <w:r>
        <w:rPr>
          <w:sz w:val="28"/>
          <w:szCs w:val="28"/>
        </w:rPr>
        <w:t>违反本条例规定，运输煤炭、垃圾、渣土、砂石、土方、灰渣等易产生扬尘污染物料的车辆，未采取封闭或者其他防护措施，防止遗撒或者泄漏的，由</w:t>
      </w:r>
      <w:r>
        <w:rPr>
          <w:rFonts w:hint="eastAsia"/>
          <w:sz w:val="28"/>
          <w:szCs w:val="28"/>
        </w:rPr>
        <w:t>公安交警主管</w:t>
      </w:r>
      <w:r>
        <w:rPr>
          <w:sz w:val="28"/>
          <w:szCs w:val="28"/>
        </w:rPr>
        <w:t>部门责令改正，</w:t>
      </w:r>
      <w:r>
        <w:rPr>
          <w:rFonts w:hint="eastAsia"/>
          <w:sz w:val="28"/>
          <w:szCs w:val="28"/>
        </w:rPr>
        <w:t>并</w:t>
      </w:r>
      <w:r>
        <w:rPr>
          <w:sz w:val="28"/>
          <w:szCs w:val="28"/>
        </w:rPr>
        <w:t>处二千元以上二万元以下的罚款；拒不改正的，车辆不得上道路行驶。</w:t>
      </w:r>
      <w:r>
        <w:rPr>
          <w:sz w:val="28"/>
          <w:szCs w:val="28"/>
        </w:rPr>
        <w:t xml:space="preserve"> </w:t>
      </w:r>
    </w:p>
    <w:p w:rsidR="00370A2F" w:rsidRDefault="004A7D63">
      <w:pPr>
        <w:ind w:firstLineChars="200" w:firstLine="562"/>
        <w:rPr>
          <w:sz w:val="28"/>
          <w:szCs w:val="28"/>
        </w:rPr>
      </w:pPr>
      <w:r>
        <w:rPr>
          <w:b/>
          <w:bCs/>
          <w:sz w:val="28"/>
          <w:szCs w:val="28"/>
        </w:rPr>
        <w:t>第四十五条</w:t>
      </w:r>
      <w:r>
        <w:rPr>
          <w:sz w:val="28"/>
          <w:szCs w:val="28"/>
        </w:rPr>
        <w:t xml:space="preserve"> </w:t>
      </w:r>
      <w:r>
        <w:rPr>
          <w:sz w:val="28"/>
          <w:szCs w:val="28"/>
        </w:rPr>
        <w:t>违反本条例规定，在禁止区域内</w:t>
      </w:r>
      <w:r>
        <w:rPr>
          <w:color w:val="000000" w:themeColor="text1"/>
          <w:sz w:val="28"/>
          <w:szCs w:val="28"/>
        </w:rPr>
        <w:t>销售、储存、燃</w:t>
      </w:r>
      <w:r>
        <w:rPr>
          <w:rFonts w:hint="eastAsia"/>
          <w:color w:val="000000" w:themeColor="text1"/>
          <w:sz w:val="28"/>
          <w:szCs w:val="28"/>
        </w:rPr>
        <w:t>点</w:t>
      </w:r>
      <w:r>
        <w:rPr>
          <w:color w:val="000000" w:themeColor="text1"/>
          <w:sz w:val="28"/>
          <w:szCs w:val="28"/>
        </w:rPr>
        <w:t>旺火</w:t>
      </w:r>
      <w:r>
        <w:rPr>
          <w:sz w:val="28"/>
          <w:szCs w:val="28"/>
        </w:rPr>
        <w:t>和销售、储存、燃放烟花爆竹的，由市、县（市、区）公安部门依法予以处罚。</w:t>
      </w:r>
      <w:r>
        <w:rPr>
          <w:sz w:val="28"/>
          <w:szCs w:val="28"/>
        </w:rPr>
        <w:t xml:space="preserve"> </w:t>
      </w:r>
    </w:p>
    <w:p w:rsidR="00370A2F" w:rsidRDefault="004A7D63">
      <w:pPr>
        <w:ind w:firstLineChars="200" w:firstLine="562"/>
        <w:rPr>
          <w:sz w:val="28"/>
          <w:szCs w:val="28"/>
        </w:rPr>
      </w:pPr>
      <w:r>
        <w:rPr>
          <w:b/>
          <w:bCs/>
          <w:sz w:val="28"/>
          <w:szCs w:val="28"/>
        </w:rPr>
        <w:t>第四十六条</w:t>
      </w:r>
      <w:r>
        <w:rPr>
          <w:sz w:val="28"/>
          <w:szCs w:val="28"/>
        </w:rPr>
        <w:t xml:space="preserve"> </w:t>
      </w:r>
      <w:r>
        <w:rPr>
          <w:rFonts w:ascii="宋体" w:eastAsia="宋体" w:hAnsi="宋体" w:cs="宋体" w:hint="eastAsia"/>
          <w:color w:val="000000"/>
          <w:sz w:val="28"/>
          <w:szCs w:val="28"/>
          <w:shd w:val="clear" w:color="auto" w:fill="FFFFFF"/>
          <w:lang/>
        </w:rPr>
        <w:t>违反本条例规定，在人口集中地区和其他依法需要特殊保护的区域内焚烧</w:t>
      </w:r>
      <w:r>
        <w:rPr>
          <w:rFonts w:ascii="宋体" w:eastAsia="宋体" w:hAnsi="宋体" w:cs="宋体" w:hint="eastAsia"/>
          <w:color w:val="000000"/>
          <w:sz w:val="28"/>
          <w:szCs w:val="28"/>
          <w:shd w:val="clear" w:color="auto" w:fill="FFFFFF"/>
          <w:lang/>
        </w:rPr>
        <w:t>沥青、油毡、橡胶、塑料、皮革、垃圾以及其他产生有毒有害烟尘和恶臭气体的物质的，</w:t>
      </w:r>
      <w:r>
        <w:rPr>
          <w:rFonts w:hint="eastAsia"/>
          <w:color w:val="000000" w:themeColor="text1"/>
          <w:sz w:val="28"/>
          <w:szCs w:val="28"/>
        </w:rPr>
        <w:t>在建成区内</w:t>
      </w:r>
      <w:r>
        <w:rPr>
          <w:color w:val="000000" w:themeColor="text1"/>
          <w:sz w:val="28"/>
          <w:szCs w:val="28"/>
        </w:rPr>
        <w:t>由</w:t>
      </w:r>
      <w:r>
        <w:rPr>
          <w:rFonts w:hint="eastAsia"/>
          <w:color w:val="000000" w:themeColor="text1"/>
          <w:sz w:val="28"/>
          <w:szCs w:val="28"/>
        </w:rPr>
        <w:t>城市管理主</w:t>
      </w:r>
      <w:r>
        <w:rPr>
          <w:color w:val="000000" w:themeColor="text1"/>
          <w:sz w:val="28"/>
          <w:szCs w:val="28"/>
        </w:rPr>
        <w:t>管部门责令改正，</w:t>
      </w:r>
      <w:r>
        <w:rPr>
          <w:rFonts w:hint="eastAsia"/>
          <w:color w:val="000000" w:themeColor="text1"/>
          <w:sz w:val="28"/>
          <w:szCs w:val="28"/>
        </w:rPr>
        <w:t>在建成区外生态环境</w:t>
      </w:r>
      <w:r>
        <w:rPr>
          <w:rFonts w:hint="eastAsia"/>
          <w:sz w:val="28"/>
          <w:szCs w:val="28"/>
        </w:rPr>
        <w:t>主</w:t>
      </w:r>
      <w:r>
        <w:rPr>
          <w:sz w:val="28"/>
          <w:szCs w:val="28"/>
        </w:rPr>
        <w:t>管部门责令改正，</w:t>
      </w:r>
      <w:r>
        <w:rPr>
          <w:rFonts w:hint="eastAsia"/>
          <w:sz w:val="28"/>
          <w:szCs w:val="28"/>
        </w:rPr>
        <w:t>并</w:t>
      </w:r>
      <w:r>
        <w:rPr>
          <w:sz w:val="28"/>
          <w:szCs w:val="28"/>
        </w:rPr>
        <w:t>对单位处一万元以上十万元以下的罚款，对个人处五百元以上二千元以下的罚款。</w:t>
      </w:r>
      <w:r>
        <w:rPr>
          <w:sz w:val="28"/>
          <w:szCs w:val="28"/>
        </w:rPr>
        <w:t xml:space="preserve"> </w:t>
      </w:r>
    </w:p>
    <w:p w:rsidR="00370A2F" w:rsidRDefault="004A7D63">
      <w:pPr>
        <w:ind w:firstLineChars="200" w:firstLine="560"/>
        <w:rPr>
          <w:sz w:val="28"/>
          <w:szCs w:val="28"/>
        </w:rPr>
      </w:pPr>
      <w:r>
        <w:rPr>
          <w:sz w:val="28"/>
          <w:szCs w:val="28"/>
        </w:rPr>
        <w:t>违反本条例规定，露天焚烧秸秆、落叶、荒草等产生烟尘物质的，由县（市、区）人民政府确定的监督管理部门责令改正，并可以处五百元以上二千元以下的罚款。</w:t>
      </w:r>
      <w:r>
        <w:rPr>
          <w:sz w:val="28"/>
          <w:szCs w:val="28"/>
        </w:rPr>
        <w:t xml:space="preserve"> </w:t>
      </w:r>
    </w:p>
    <w:p w:rsidR="00370A2F" w:rsidRDefault="004A7D63">
      <w:pPr>
        <w:ind w:firstLineChars="200" w:firstLine="562"/>
        <w:rPr>
          <w:sz w:val="28"/>
          <w:szCs w:val="28"/>
        </w:rPr>
      </w:pPr>
      <w:r>
        <w:rPr>
          <w:b/>
          <w:bCs/>
          <w:sz w:val="28"/>
          <w:szCs w:val="28"/>
        </w:rPr>
        <w:t>第四十七条</w:t>
      </w:r>
      <w:r>
        <w:rPr>
          <w:sz w:val="28"/>
          <w:szCs w:val="28"/>
        </w:rPr>
        <w:t xml:space="preserve"> </w:t>
      </w:r>
      <w:r>
        <w:rPr>
          <w:sz w:val="28"/>
          <w:szCs w:val="28"/>
        </w:rPr>
        <w:t>违反本条例规定，排放油烟的餐饮服务业经营者未安装油烟净化设施、不正常使用油烟净化设施或者未采取其他油烟净化措施，超过排放标准排放油烟的，由</w:t>
      </w:r>
      <w:r>
        <w:rPr>
          <w:rFonts w:hint="eastAsia"/>
          <w:color w:val="000000" w:themeColor="text1"/>
          <w:sz w:val="28"/>
          <w:szCs w:val="28"/>
        </w:rPr>
        <w:t>城市管理</w:t>
      </w:r>
      <w:r>
        <w:rPr>
          <w:sz w:val="28"/>
          <w:szCs w:val="28"/>
        </w:rPr>
        <w:t>主管部门责令改正，</w:t>
      </w:r>
      <w:r>
        <w:rPr>
          <w:sz w:val="28"/>
          <w:szCs w:val="28"/>
        </w:rPr>
        <w:lastRenderedPageBreak/>
        <w:t>处五千元以上五万元以下的罚款；拒不改正的，责令停业整治。</w:t>
      </w:r>
      <w:r>
        <w:rPr>
          <w:sz w:val="28"/>
          <w:szCs w:val="28"/>
        </w:rPr>
        <w:t xml:space="preserve"> </w:t>
      </w:r>
    </w:p>
    <w:p w:rsidR="00370A2F" w:rsidRDefault="004A7D63">
      <w:pPr>
        <w:ind w:firstLineChars="200" w:firstLine="560"/>
        <w:rPr>
          <w:sz w:val="28"/>
          <w:szCs w:val="28"/>
        </w:rPr>
      </w:pPr>
      <w:r>
        <w:rPr>
          <w:sz w:val="28"/>
          <w:szCs w:val="28"/>
        </w:rPr>
        <w:t>违反本条例规定，在居民住宅楼、未配套设立专用烟道的商住综合楼、商住综合楼内与居住层相邻的商业楼层内新建、改建、扩建产生油烟、异味、废气的餐饮服务项目的，由</w:t>
      </w:r>
      <w:r>
        <w:rPr>
          <w:rFonts w:hint="eastAsia"/>
          <w:sz w:val="28"/>
          <w:szCs w:val="28"/>
        </w:rPr>
        <w:t>城市管理</w:t>
      </w:r>
      <w:r>
        <w:rPr>
          <w:sz w:val="28"/>
          <w:szCs w:val="28"/>
        </w:rPr>
        <w:t>主管部门责令改正；拒不改正的，予以关闭，并处一万元以上十万元以下的罚款。</w:t>
      </w:r>
      <w:r>
        <w:rPr>
          <w:sz w:val="28"/>
          <w:szCs w:val="28"/>
        </w:rPr>
        <w:t xml:space="preserve"> </w:t>
      </w:r>
    </w:p>
    <w:p w:rsidR="00370A2F" w:rsidRDefault="004A7D63">
      <w:pPr>
        <w:ind w:firstLineChars="200" w:firstLine="560"/>
        <w:rPr>
          <w:sz w:val="28"/>
          <w:szCs w:val="28"/>
        </w:rPr>
      </w:pPr>
      <w:r>
        <w:rPr>
          <w:sz w:val="28"/>
          <w:szCs w:val="28"/>
        </w:rPr>
        <w:t>违反本条例规定，在当地人民政府禁止的时段和区域内露天烧烤食品或者为露天烧烤食品提供场地的，由</w:t>
      </w:r>
      <w:r>
        <w:rPr>
          <w:rFonts w:hint="eastAsia"/>
          <w:sz w:val="28"/>
          <w:szCs w:val="28"/>
        </w:rPr>
        <w:t>城市管理</w:t>
      </w:r>
      <w:r>
        <w:rPr>
          <w:sz w:val="28"/>
          <w:szCs w:val="28"/>
        </w:rPr>
        <w:t>主管部门责令改正，没收烧烤工具和违法所得，并处五百元以上二万元以下的罚款。</w:t>
      </w:r>
      <w:r>
        <w:rPr>
          <w:sz w:val="28"/>
          <w:szCs w:val="28"/>
        </w:rPr>
        <w:t xml:space="preserve"> </w:t>
      </w:r>
    </w:p>
    <w:p w:rsidR="00370A2F" w:rsidRDefault="004A7D63">
      <w:pPr>
        <w:ind w:firstLineChars="200" w:firstLine="562"/>
        <w:rPr>
          <w:sz w:val="28"/>
          <w:szCs w:val="28"/>
        </w:rPr>
      </w:pPr>
      <w:r>
        <w:rPr>
          <w:b/>
          <w:bCs/>
          <w:sz w:val="28"/>
          <w:szCs w:val="28"/>
        </w:rPr>
        <w:t>第四十八条</w:t>
      </w:r>
      <w:r>
        <w:rPr>
          <w:sz w:val="28"/>
          <w:szCs w:val="28"/>
        </w:rPr>
        <w:t xml:space="preserve"> </w:t>
      </w:r>
      <w:r>
        <w:rPr>
          <w:sz w:val="28"/>
          <w:szCs w:val="28"/>
        </w:rPr>
        <w:t>违反本条例规定，产生含挥发性有机物废气的生产和服务活动，未在密闭空间或者设备中进行，未按照规定安装、使用污染防治设施，或者未采取减少废气排放措施的，工业涂装企业未使用低挥发性有机物含量涂料得，或者未建立、保存台账的，由生态环境主管部门责令改正，处二万元以上二十万元以下的罚款；拒不改正的，责令停产整治。</w:t>
      </w:r>
      <w:r>
        <w:rPr>
          <w:sz w:val="28"/>
          <w:szCs w:val="28"/>
        </w:rPr>
        <w:t xml:space="preserve"> </w:t>
      </w:r>
    </w:p>
    <w:p w:rsidR="00370A2F" w:rsidRDefault="004A7D63">
      <w:pPr>
        <w:ind w:firstLineChars="200" w:firstLine="562"/>
        <w:rPr>
          <w:sz w:val="28"/>
          <w:szCs w:val="28"/>
        </w:rPr>
      </w:pPr>
      <w:r>
        <w:rPr>
          <w:b/>
          <w:bCs/>
          <w:sz w:val="28"/>
          <w:szCs w:val="28"/>
        </w:rPr>
        <w:t>第四十九条</w:t>
      </w:r>
      <w:r>
        <w:rPr>
          <w:sz w:val="28"/>
          <w:szCs w:val="28"/>
        </w:rPr>
        <w:t xml:space="preserve"> </w:t>
      </w:r>
      <w:r>
        <w:rPr>
          <w:sz w:val="28"/>
          <w:szCs w:val="28"/>
        </w:rPr>
        <w:t>违反</w:t>
      </w:r>
      <w:r>
        <w:rPr>
          <w:sz w:val="28"/>
          <w:szCs w:val="28"/>
        </w:rPr>
        <w:t>本条例规定，加油加气站、储油储气库和油罐车、气罐车等，未按照规定安装并正常使用油气回收装置的，由生态环境主管部门责令改正，</w:t>
      </w:r>
      <w:r>
        <w:rPr>
          <w:rFonts w:hint="eastAsia"/>
          <w:sz w:val="28"/>
          <w:szCs w:val="28"/>
        </w:rPr>
        <w:t>并</w:t>
      </w:r>
      <w:r>
        <w:rPr>
          <w:sz w:val="28"/>
          <w:szCs w:val="28"/>
        </w:rPr>
        <w:t>处二万元以上二十万元以下的罚款；拒不改正的，责令停产整治。</w:t>
      </w:r>
      <w:r>
        <w:rPr>
          <w:sz w:val="28"/>
          <w:szCs w:val="28"/>
        </w:rPr>
        <w:t xml:space="preserve"> </w:t>
      </w:r>
    </w:p>
    <w:p w:rsidR="00370A2F" w:rsidRDefault="004A7D63">
      <w:pPr>
        <w:ind w:firstLineChars="200" w:firstLine="562"/>
        <w:rPr>
          <w:sz w:val="28"/>
          <w:szCs w:val="28"/>
        </w:rPr>
      </w:pPr>
      <w:r>
        <w:rPr>
          <w:b/>
          <w:bCs/>
          <w:sz w:val="28"/>
          <w:szCs w:val="28"/>
        </w:rPr>
        <w:t>第五十条</w:t>
      </w:r>
      <w:r>
        <w:rPr>
          <w:sz w:val="28"/>
          <w:szCs w:val="28"/>
        </w:rPr>
        <w:t xml:space="preserve"> </w:t>
      </w:r>
      <w:r>
        <w:rPr>
          <w:sz w:val="28"/>
          <w:szCs w:val="28"/>
        </w:rPr>
        <w:t>市、县（市、区）人民政府及有关职能部门工作人</w:t>
      </w:r>
      <w:r>
        <w:rPr>
          <w:rFonts w:hint="eastAsia"/>
          <w:sz w:val="28"/>
          <w:szCs w:val="28"/>
        </w:rPr>
        <w:t>员在大气环境保护</w:t>
      </w:r>
      <w:r>
        <w:rPr>
          <w:sz w:val="28"/>
          <w:szCs w:val="28"/>
        </w:rPr>
        <w:t>监督管理工作中滥用职权、玩忽职守、徇私舞弊的，依法给予行政处分；构成犯罪的，依法追究刑事责任。</w:t>
      </w:r>
      <w:r>
        <w:rPr>
          <w:sz w:val="28"/>
          <w:szCs w:val="28"/>
        </w:rPr>
        <w:t xml:space="preserve"> </w:t>
      </w:r>
    </w:p>
    <w:p w:rsidR="00370A2F" w:rsidRDefault="004A7D63">
      <w:pPr>
        <w:jc w:val="center"/>
        <w:outlineLvl w:val="0"/>
        <w:rPr>
          <w:b/>
          <w:bCs/>
          <w:sz w:val="28"/>
          <w:szCs w:val="28"/>
        </w:rPr>
      </w:pPr>
      <w:bookmarkStart w:id="6" w:name="_Toc12970"/>
      <w:r>
        <w:rPr>
          <w:b/>
          <w:bCs/>
          <w:sz w:val="28"/>
          <w:szCs w:val="28"/>
        </w:rPr>
        <w:t>第六章</w:t>
      </w:r>
      <w:r>
        <w:rPr>
          <w:b/>
          <w:bCs/>
          <w:sz w:val="28"/>
          <w:szCs w:val="28"/>
        </w:rPr>
        <w:t xml:space="preserve"> </w:t>
      </w:r>
      <w:r>
        <w:rPr>
          <w:b/>
          <w:bCs/>
          <w:sz w:val="28"/>
          <w:szCs w:val="28"/>
        </w:rPr>
        <w:t>附</w:t>
      </w:r>
      <w:r>
        <w:rPr>
          <w:b/>
          <w:bCs/>
          <w:sz w:val="28"/>
          <w:szCs w:val="28"/>
        </w:rPr>
        <w:t xml:space="preserve"> </w:t>
      </w:r>
      <w:r>
        <w:rPr>
          <w:b/>
          <w:bCs/>
          <w:sz w:val="28"/>
          <w:szCs w:val="28"/>
        </w:rPr>
        <w:t>则</w:t>
      </w:r>
      <w:bookmarkEnd w:id="6"/>
    </w:p>
    <w:p w:rsidR="00370A2F" w:rsidRDefault="004A7D63">
      <w:pPr>
        <w:ind w:firstLineChars="200" w:firstLine="562"/>
        <w:rPr>
          <w:sz w:val="28"/>
          <w:szCs w:val="28"/>
        </w:rPr>
      </w:pPr>
      <w:r>
        <w:rPr>
          <w:b/>
          <w:bCs/>
          <w:sz w:val="28"/>
          <w:szCs w:val="28"/>
        </w:rPr>
        <w:lastRenderedPageBreak/>
        <w:t>第五十一条</w:t>
      </w:r>
      <w:r>
        <w:rPr>
          <w:sz w:val="28"/>
          <w:szCs w:val="28"/>
        </w:rPr>
        <w:t xml:space="preserve"> </w:t>
      </w:r>
      <w:r>
        <w:rPr>
          <w:sz w:val="28"/>
          <w:szCs w:val="28"/>
        </w:rPr>
        <w:t>本条例自</w:t>
      </w:r>
      <w:r>
        <w:rPr>
          <w:sz w:val="28"/>
          <w:szCs w:val="28"/>
        </w:rPr>
        <w:t>2019</w:t>
      </w:r>
      <w:r>
        <w:rPr>
          <w:sz w:val="28"/>
          <w:szCs w:val="28"/>
        </w:rPr>
        <w:t>年</w:t>
      </w:r>
      <w:r>
        <w:rPr>
          <w:sz w:val="28"/>
          <w:szCs w:val="28"/>
        </w:rPr>
        <w:t xml:space="preserve"> </w:t>
      </w:r>
      <w:r>
        <w:rPr>
          <w:sz w:val="28"/>
          <w:szCs w:val="28"/>
        </w:rPr>
        <w:t>月</w:t>
      </w:r>
      <w:r>
        <w:rPr>
          <w:sz w:val="28"/>
          <w:szCs w:val="28"/>
        </w:rPr>
        <w:t xml:space="preserve"> </w:t>
      </w:r>
      <w:r>
        <w:rPr>
          <w:sz w:val="28"/>
          <w:szCs w:val="28"/>
        </w:rPr>
        <w:t>日起施行。</w:t>
      </w:r>
      <w:r>
        <w:rPr>
          <w:sz w:val="28"/>
          <w:szCs w:val="28"/>
        </w:rPr>
        <w:t xml:space="preserve"> </w:t>
      </w:r>
    </w:p>
    <w:p w:rsidR="00370A2F" w:rsidRDefault="00370A2F">
      <w:pPr>
        <w:ind w:firstLineChars="200" w:firstLine="560"/>
        <w:rPr>
          <w:color w:val="FF0000"/>
          <w:sz w:val="28"/>
          <w:szCs w:val="28"/>
        </w:rPr>
      </w:pPr>
    </w:p>
    <w:sectPr w:rsidR="00370A2F" w:rsidSect="00370A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75B6528"/>
    <w:rsid w:val="00045B1A"/>
    <w:rsid w:val="001E651E"/>
    <w:rsid w:val="001F1605"/>
    <w:rsid w:val="002F3C56"/>
    <w:rsid w:val="00356FB0"/>
    <w:rsid w:val="00370A2F"/>
    <w:rsid w:val="003A3939"/>
    <w:rsid w:val="003F5E2C"/>
    <w:rsid w:val="003F6858"/>
    <w:rsid w:val="0041436C"/>
    <w:rsid w:val="004152F0"/>
    <w:rsid w:val="00433767"/>
    <w:rsid w:val="00455061"/>
    <w:rsid w:val="004A7D63"/>
    <w:rsid w:val="004E5688"/>
    <w:rsid w:val="006C5D93"/>
    <w:rsid w:val="0083361D"/>
    <w:rsid w:val="00877BB7"/>
    <w:rsid w:val="008A4162"/>
    <w:rsid w:val="008C4349"/>
    <w:rsid w:val="00942CDF"/>
    <w:rsid w:val="009729D6"/>
    <w:rsid w:val="00AF12E4"/>
    <w:rsid w:val="00B04351"/>
    <w:rsid w:val="00B173F2"/>
    <w:rsid w:val="00B212D4"/>
    <w:rsid w:val="00BA0DD8"/>
    <w:rsid w:val="00C57B64"/>
    <w:rsid w:val="00E24E21"/>
    <w:rsid w:val="00FE0534"/>
    <w:rsid w:val="03237259"/>
    <w:rsid w:val="07D46741"/>
    <w:rsid w:val="10E13FCD"/>
    <w:rsid w:val="12256F30"/>
    <w:rsid w:val="175B6528"/>
    <w:rsid w:val="18724B28"/>
    <w:rsid w:val="18CA6F41"/>
    <w:rsid w:val="19964C97"/>
    <w:rsid w:val="1EBA3B9D"/>
    <w:rsid w:val="31FB662D"/>
    <w:rsid w:val="35E96C36"/>
    <w:rsid w:val="37055C60"/>
    <w:rsid w:val="37895F0B"/>
    <w:rsid w:val="3F0815DA"/>
    <w:rsid w:val="41320F4C"/>
    <w:rsid w:val="424E7100"/>
    <w:rsid w:val="430C4C2A"/>
    <w:rsid w:val="45637C51"/>
    <w:rsid w:val="4A65419E"/>
    <w:rsid w:val="4D54040F"/>
    <w:rsid w:val="4D626581"/>
    <w:rsid w:val="565A2AB9"/>
    <w:rsid w:val="58865E27"/>
    <w:rsid w:val="5BE22D33"/>
    <w:rsid w:val="61C25D1A"/>
    <w:rsid w:val="63040B0B"/>
    <w:rsid w:val="6ECA1565"/>
    <w:rsid w:val="74877F87"/>
    <w:rsid w:val="7D905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A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370A2F"/>
  </w:style>
  <w:style w:type="paragraph" w:styleId="a3">
    <w:name w:val="Normal (Web)"/>
    <w:basedOn w:val="a"/>
    <w:qFormat/>
    <w:rsid w:val="00370A2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D0C62-F2EA-4CBF-82F2-8E391EE3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1068</Words>
  <Characters>6092</Characters>
  <Application>Microsoft Office Word</Application>
  <DocSecurity>0</DocSecurity>
  <Lines>50</Lines>
  <Paragraphs>14</Paragraphs>
  <ScaleCrop>false</ScaleCrop>
  <Company>MS</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懒得绕弯儿</dc:creator>
  <cp:lastModifiedBy>USER</cp:lastModifiedBy>
  <cp:revision>18</cp:revision>
  <dcterms:created xsi:type="dcterms:W3CDTF">2019-04-08T01:31:00Z</dcterms:created>
  <dcterms:modified xsi:type="dcterms:W3CDTF">2019-04-18T03:21:00Z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